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5E" w:rsidRPr="0036465E" w:rsidRDefault="0036465E">
      <w:pPr>
        <w:pStyle w:val="ConsPlusNormal"/>
        <w:ind w:left="538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6465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6465E" w:rsidRPr="0036465E" w:rsidRDefault="0036465E">
      <w:pPr>
        <w:pStyle w:val="ConsPlusNormal"/>
        <w:ind w:left="538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450B5" w:rsidRDefault="00980DCC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6450B5" w:rsidRDefault="00980DC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6450B5" w:rsidRDefault="00980DC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6450B5" w:rsidRDefault="00980DC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№______</w:t>
      </w:r>
    </w:p>
    <w:p w:rsidR="006450B5" w:rsidRDefault="006450B5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Default="006450B5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Default="006450B5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Default="00980D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450B5" w:rsidRDefault="00980D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определения объема и предоставления субсидии из областного бюджета автономной некоммерческой организации </w:t>
      </w:r>
      <w:r w:rsidR="00EB2B1B">
        <w:rPr>
          <w:rFonts w:ascii="Times New Roman" w:hAnsi="Times New Roman" w:cs="Times New Roman"/>
          <w:sz w:val="28"/>
          <w:szCs w:val="28"/>
        </w:rPr>
        <w:t>«Центр по поддержке бизнеса и производительности труда»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финансовое обеспечение деятельности по реализации регионального проекта «Производительность труда»</w:t>
      </w:r>
    </w:p>
    <w:p w:rsidR="006450B5" w:rsidRDefault="006450B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B5" w:rsidRDefault="00980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450B5" w:rsidRDefault="006450B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450B5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7E6857">
        <w:rPr>
          <w:rFonts w:ascii="Times New Roman" w:hAnsi="Times New Roman" w:cs="Times New Roman"/>
          <w:sz w:val="28"/>
          <w:szCs w:val="28"/>
        </w:rPr>
        <w:t>определяет</w:t>
      </w:r>
      <w:r w:rsidR="006D2FB6" w:rsidRPr="00C46AB6">
        <w:rPr>
          <w:rFonts w:ascii="Times New Roman" w:hAnsi="Times New Roman" w:cs="Times New Roman"/>
          <w:sz w:val="28"/>
          <w:szCs w:val="28"/>
        </w:rPr>
        <w:t xml:space="preserve"> условия и порядок </w:t>
      </w:r>
      <w:r w:rsidRPr="00C46AB6">
        <w:rPr>
          <w:rFonts w:ascii="Times New Roman" w:hAnsi="Times New Roman" w:cs="Times New Roman"/>
          <w:sz w:val="28"/>
          <w:szCs w:val="28"/>
        </w:rPr>
        <w:t>предоставления субсидии из областного бюджета автономной некоммерческой организации «</w:t>
      </w:r>
      <w:r w:rsidR="00EB2B1B">
        <w:rPr>
          <w:rFonts w:ascii="Times New Roman" w:hAnsi="Times New Roman" w:cs="Times New Roman"/>
          <w:sz w:val="28"/>
          <w:szCs w:val="28"/>
        </w:rPr>
        <w:t>Центр по поддержке бизнеса и производительности труда</w:t>
      </w:r>
      <w:r w:rsidRPr="00C46AB6">
        <w:rPr>
          <w:rFonts w:ascii="Times New Roman" w:hAnsi="Times New Roman" w:cs="Times New Roman"/>
          <w:sz w:val="28"/>
          <w:szCs w:val="28"/>
        </w:rPr>
        <w:t>» (далее - АНО «</w:t>
      </w:r>
      <w:r w:rsidR="00EB2B1B">
        <w:rPr>
          <w:rFonts w:ascii="Times New Roman" w:hAnsi="Times New Roman" w:cs="Times New Roman"/>
          <w:sz w:val="28"/>
          <w:szCs w:val="28"/>
        </w:rPr>
        <w:t>Бизнес 51</w:t>
      </w:r>
      <w:r w:rsidRPr="00C46AB6">
        <w:rPr>
          <w:rFonts w:ascii="Times New Roman" w:hAnsi="Times New Roman" w:cs="Times New Roman"/>
          <w:sz w:val="28"/>
          <w:szCs w:val="28"/>
        </w:rPr>
        <w:t>», Получатель) на финансовое обеспечение деятельности по реализации регионального проекта «Производительность труда» (далее – региональный проект), обеспечивающего достижение целей, показателей и результатов федерального проекта «Производительность труда», входящего в состав национального проекта «Эффективная и конкурентная экономика» (далее - Порядок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>, субсидия).</w:t>
      </w:r>
    </w:p>
    <w:p w:rsidR="007E6857" w:rsidRPr="00C46AB6" w:rsidRDefault="007E6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субсидии являются средства областного бюджета и средства субсидии из федерального бюджета, выделенной бюджету Мурманской области.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1.2. Понятия, применяемые в настоящем Порядке:</w:t>
      </w:r>
    </w:p>
    <w:p w:rsidR="006450B5" w:rsidRPr="00C46AB6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1.2.1. Региональный центр компетенций в сфере производительности труда (далее - РЦК) - региональная инфраструктура обеспечения повышения производительности труда, созданная на территории Мурманской области в рамках национального проекта «Производительность труда», реализуемого в период с 2019 </w:t>
      </w:r>
      <w:r w:rsidR="00E11FD9">
        <w:rPr>
          <w:rFonts w:ascii="Times New Roman" w:hAnsi="Times New Roman" w:cs="Times New Roman"/>
          <w:sz w:val="28"/>
          <w:szCs w:val="28"/>
        </w:rPr>
        <w:t>по</w:t>
      </w:r>
      <w:r w:rsidRPr="00C46AB6">
        <w:rPr>
          <w:rFonts w:ascii="Times New Roman" w:hAnsi="Times New Roman" w:cs="Times New Roman"/>
          <w:sz w:val="28"/>
          <w:szCs w:val="28"/>
        </w:rPr>
        <w:t xml:space="preserve"> 2024 год, являющаяся структурным подразделением Получателя.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1.2.2. «Фабрика процессов» - площадка, обеспечивающая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процессов, организованная в соответствии с методическими рекомендациями автономной некоммерческой организации «Федеральный центр компетенций в сфере производительности труда». 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1.2.3. Бережливое производство - организация производственного и (или) вспомогательного процесса с целью минимизирования затрат времени и средств на изготовление продукции и (или) оказание услуг. Основывается </w:t>
      </w:r>
      <w:r w:rsidRPr="00C46AB6">
        <w:rPr>
          <w:rFonts w:ascii="Times New Roman" w:hAnsi="Times New Roman" w:cs="Times New Roman"/>
          <w:sz w:val="28"/>
          <w:szCs w:val="28"/>
        </w:rPr>
        <w:lastRenderedPageBreak/>
        <w:t>на постоянном стремлении к устранению всех видов потерь. Предполагает вовлечение в процесс оптимизации каждого сотрудника и максимальную ориентацию на потребителя.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1.2.4. Участники регионального проекта «Производительность труда» - предприятия-участники федерального проекта «Производительность труда», а также участники национального проекта «Производительность труда», которые с 2025 года приобретают статус участников федерального проекта «Производительность труда». </w:t>
      </w:r>
    </w:p>
    <w:p w:rsidR="00EB2B1B" w:rsidRDefault="00980DCC" w:rsidP="00EB2B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1.3. </w:t>
      </w:r>
      <w:r w:rsidR="00EB2B1B" w:rsidRPr="00E35153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реализации регионального проекта «Производительность труда», обеспечивающего достижение целей, показателей и результатов федерального проекта «Производительность труда», входящего в состав национального проекта «Эффективная и конкурентная экономика», на финансовое обеспечение затрат </w:t>
      </w:r>
      <w:r w:rsidR="007E6857">
        <w:rPr>
          <w:rFonts w:ascii="Times New Roman" w:hAnsi="Times New Roman" w:cs="Times New Roman"/>
          <w:sz w:val="28"/>
          <w:szCs w:val="28"/>
        </w:rPr>
        <w:t>П</w:t>
      </w:r>
      <w:r w:rsidR="00EB2B1B" w:rsidRPr="00E35153">
        <w:rPr>
          <w:rFonts w:ascii="Times New Roman" w:hAnsi="Times New Roman" w:cs="Times New Roman"/>
          <w:sz w:val="28"/>
          <w:szCs w:val="28"/>
        </w:rPr>
        <w:t>олучател</w:t>
      </w:r>
      <w:r w:rsidR="007E6857">
        <w:rPr>
          <w:rFonts w:ascii="Times New Roman" w:hAnsi="Times New Roman" w:cs="Times New Roman"/>
          <w:sz w:val="28"/>
          <w:szCs w:val="28"/>
        </w:rPr>
        <w:t>я</w:t>
      </w:r>
      <w:r w:rsidR="00EB2B1B" w:rsidRPr="00E35153">
        <w:rPr>
          <w:rFonts w:ascii="Times New Roman" w:hAnsi="Times New Roman" w:cs="Times New Roman"/>
          <w:sz w:val="28"/>
          <w:szCs w:val="28"/>
        </w:rPr>
        <w:t xml:space="preserve"> субсидии, направленных на реализацию следующих мероприятий:</w:t>
      </w:r>
    </w:p>
    <w:p w:rsidR="00EB2B1B" w:rsidRPr="001D1BF4" w:rsidRDefault="00EB2B1B" w:rsidP="00EB2B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BF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D1BF4">
        <w:rPr>
          <w:rFonts w:ascii="Times New Roman" w:hAnsi="Times New Roman" w:cs="Times New Roman"/>
          <w:sz w:val="28"/>
          <w:szCs w:val="28"/>
        </w:rPr>
        <w:t>.1. Обеспечение деятельности РЦК.</w:t>
      </w:r>
    </w:p>
    <w:p w:rsidR="00EB2B1B" w:rsidRPr="001D1BF4" w:rsidRDefault="00EB2B1B" w:rsidP="00EB2B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BF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D1BF4">
        <w:rPr>
          <w:rFonts w:ascii="Times New Roman" w:hAnsi="Times New Roman" w:cs="Times New Roman"/>
          <w:sz w:val="28"/>
          <w:szCs w:val="28"/>
        </w:rPr>
        <w:t>.2. Обеспечение деятельности «Фабрики процессов».</w:t>
      </w:r>
    </w:p>
    <w:p w:rsidR="007E6857" w:rsidRDefault="00980DCC" w:rsidP="007E6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B1B">
        <w:rPr>
          <w:rFonts w:ascii="Times New Roman" w:hAnsi="Times New Roman" w:cs="Times New Roman"/>
          <w:sz w:val="28"/>
          <w:szCs w:val="28"/>
        </w:rPr>
        <w:t xml:space="preserve">1.4. </w:t>
      </w:r>
      <w:r w:rsidR="007E6857">
        <w:rPr>
          <w:rFonts w:ascii="Times New Roman" w:hAnsi="Times New Roman" w:cs="Times New Roman"/>
          <w:sz w:val="28"/>
          <w:szCs w:val="28"/>
        </w:rPr>
        <w:t xml:space="preserve">Средства субсидии могут быть использованы на проведение мероприятий, указанных в пункте 1.3 настоящего Порядка. </w:t>
      </w:r>
    </w:p>
    <w:p w:rsidR="00403F82" w:rsidRPr="00C46AB6" w:rsidRDefault="007E6857" w:rsidP="007E685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предоставленной субсидии Получатель вправе осуществлять следующие направления расходов:</w:t>
      </w:r>
    </w:p>
    <w:p w:rsidR="006450B5" w:rsidRPr="00417B99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B99">
        <w:rPr>
          <w:rFonts w:ascii="Times New Roman" w:hAnsi="Times New Roman" w:cs="Times New Roman"/>
          <w:sz w:val="28"/>
          <w:szCs w:val="28"/>
        </w:rPr>
        <w:t xml:space="preserve">1.4.1. Источником финансового </w:t>
      </w:r>
      <w:proofErr w:type="gramStart"/>
      <w:r w:rsidRPr="00417B99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417B99">
        <w:rPr>
          <w:rFonts w:ascii="Times New Roman" w:hAnsi="Times New Roman" w:cs="Times New Roman"/>
          <w:sz w:val="28"/>
          <w:szCs w:val="28"/>
        </w:rPr>
        <w:t xml:space="preserve"> которых являются средства федерального бюджета: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1.4.1.1. Расходы на оплату труда работников с учетом размера страховых взносов, подлежащих уплате в государственные внебюджетные фонды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1.4.1.2. Расходы на оплату товаров, работ и услуг, а именно: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арендная плата за пользование имуществом (включая парковочное место для служебного автотранспорта);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работы, услуги по содержанию имущества;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коммунальные услуги;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почтовые услуги и услуги связи;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транспортные услуги;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услуги внештатных сотрудников;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медицинские комиссии водителей;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приобретение основных средств и материальных запасов;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приобретение лицензионного программного обеспечения;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проживание в гостинице или наем жилого помещения работникам Получателя;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нотариальные расходы;</w:t>
      </w:r>
    </w:p>
    <w:p w:rsidR="006450B5" w:rsidRPr="00C46AB6" w:rsidRDefault="00980DCC">
      <w:pPr>
        <w:pStyle w:val="af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46AB6">
        <w:rPr>
          <w:sz w:val="28"/>
          <w:szCs w:val="28"/>
        </w:rPr>
        <w:t>- расходы на рекламу, направленную на продвижение федерального и регионального проектов, в том числе за счет продвижения информации о деятельности РЦК в средствах массовой информации и сети Интернет.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1.4.1.3. Возмещение расходов, связанных со служебными командировками.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1.4.1.4. Расходы на оплату налогов, сборов, страховых взносов и иных </w:t>
      </w:r>
      <w:r w:rsidRPr="00C46AB6">
        <w:rPr>
          <w:rFonts w:ascii="Times New Roman" w:hAnsi="Times New Roman" w:cs="Times New Roman"/>
          <w:sz w:val="28"/>
          <w:szCs w:val="28"/>
        </w:rPr>
        <w:lastRenderedPageBreak/>
        <w:t>обязательных платежей в бюджет соответствующего уровня бюджетной системы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1.4.1.5. Расходы на банковское обслуживание.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1.4.1.6. Расходы на оплату затрат на повышение квалификации/обучение сотрудников.</w:t>
      </w:r>
    </w:p>
    <w:p w:rsidR="006450B5" w:rsidRPr="00C46AB6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1.4.1.7. Расходы на организацию и проведение тренингов по основам бережливого производства на «Фабрике процессов» для организаций Мурманской области, участников регионального проекта «Производительность труда».</w:t>
      </w:r>
    </w:p>
    <w:p w:rsidR="006450B5" w:rsidRPr="00417B99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B99">
        <w:rPr>
          <w:rFonts w:ascii="Times New Roman" w:hAnsi="Times New Roman" w:cs="Times New Roman"/>
          <w:sz w:val="28"/>
          <w:szCs w:val="28"/>
        </w:rPr>
        <w:t xml:space="preserve">1.4.2. Источником финансового </w:t>
      </w:r>
      <w:proofErr w:type="gramStart"/>
      <w:r w:rsidRPr="00417B99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417B99">
        <w:rPr>
          <w:rFonts w:ascii="Times New Roman" w:hAnsi="Times New Roman" w:cs="Times New Roman"/>
          <w:sz w:val="28"/>
          <w:szCs w:val="28"/>
        </w:rPr>
        <w:t xml:space="preserve"> которых являются средства областного бюджета: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1.4.2.1. Расходы на оплату труда работников с учетом размера страховых взносов, подлежащих уплате в государственные внебюджетные фонды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1.4.2.2. Расходы на компенсацию оплаты стоимости проезда и провоза багажа к месту использования отпуска и обратно.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1.4.2.3. Расходы на оплату товаров, работ и услуг, а именно: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арендная плата за пользование имуществом (включая парковочное место для служебного автотранспорта);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работы, услуги по содержанию имущества;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коммунальные услуги;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почтовые услуги и услуги связи (за исключением мобильной и спутниковой связи);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транспортные услуги;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услуги внештатных сотрудников;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медицинские комиссии водителей;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приобретение основных средств и материальных запасов;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приобретение лицензионного программного обеспечения;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проживание в гостинице или наем жилого помещения работникам Получателя;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нотариальные расходы.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1.4.2.4. Возмещение расходов, связанных со служебными командировками.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1.4.2.5. Расходы на оплату налогов, сборов, страховых взносов и иных обязательных платежей в бюджет соответствующего уровня бюджетной системы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1.4.2.6. Расходы на банковское обслуживание.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1.4.2.7. Расходы на оплату затрат на повышение квалификации/обучение сотрудников.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1.5. Министерство развития Арктики и экономики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</w:t>
      </w:r>
      <w:r w:rsidRPr="00C46AB6">
        <w:rPr>
          <w:rFonts w:ascii="Times New Roman" w:hAnsi="Times New Roman" w:cs="Times New Roman"/>
          <w:sz w:val="28"/>
          <w:szCs w:val="28"/>
        </w:rPr>
        <w:lastRenderedPageBreak/>
        <w:t>плановый период. Субсидия предоставляется в пределах бюджетных ассигнований, предусмотренных в законе об областном бюджете на соответствующий год и плановый период, и лимитов бюджетных обязательств, доведенных в установленном порядке до Министерства как получателя бюджетных средств на цели, указанные в пункте 1.3 настоящего Порядка.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1.6. Сведения о субсидии, предоставляемой в соответствии с настоящим Порядком, подлежат размещению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6450B5" w:rsidRPr="00C46AB6" w:rsidRDefault="006450B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0B5" w:rsidRPr="00C46AB6" w:rsidRDefault="00980D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B6">
        <w:rPr>
          <w:rFonts w:ascii="Times New Roman" w:hAnsi="Times New Roman" w:cs="Times New Roman"/>
          <w:b/>
          <w:sz w:val="28"/>
          <w:szCs w:val="28"/>
        </w:rPr>
        <w:t>2. Условия предоставления субсидии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2.1. Условиями предоставления субсидии являются:</w:t>
      </w:r>
    </w:p>
    <w:p w:rsidR="00744517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2.1.1.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Наличие согласия Получателя, лиц,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Получателем условий и порядка предоставления субсидии, в том числе в части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достижения 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 и на включение таких положений в соглашение о предоставлении субсидии, заключенное Министерством с АНО «</w:t>
      </w:r>
      <w:r w:rsidR="00EB2B1B">
        <w:rPr>
          <w:rFonts w:ascii="Times New Roman" w:hAnsi="Times New Roman" w:cs="Times New Roman"/>
          <w:sz w:val="28"/>
          <w:szCs w:val="28"/>
        </w:rPr>
        <w:t>БИЗНЕС 51</w:t>
      </w:r>
      <w:r w:rsidRPr="00C46AB6">
        <w:rPr>
          <w:rFonts w:ascii="Times New Roman" w:hAnsi="Times New Roman" w:cs="Times New Roman"/>
          <w:sz w:val="28"/>
          <w:szCs w:val="28"/>
        </w:rPr>
        <w:t xml:space="preserve">» (далее - соглашение). 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2.1.2. Запрет на приобретения Получателем, а также иными юридическими лицами, получающими средства на основании договоров (соглашений), заключенных с Получателем,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2.1.3. Принятие Получателем обязательства по достижению значений результата, установленных в соглашении.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2.1.4. Соответствие Получателя требованиям, установленным в пункте </w:t>
      </w:r>
      <w:r w:rsidRPr="00D12030">
        <w:rPr>
          <w:rFonts w:ascii="Times New Roman" w:hAnsi="Times New Roman" w:cs="Times New Roman"/>
          <w:sz w:val="28"/>
          <w:szCs w:val="28"/>
        </w:rPr>
        <w:t>2.2 настоящего Порядка.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2.2.1. Отсутствие у Получателя на едином налоговом счете задолженности по уплате налогов, сборов и страховых взносов в бюджеты бюджетной системы Российской Федерации, либо размер такой </w:t>
      </w:r>
      <w:r w:rsidRPr="00C46AB6">
        <w:rPr>
          <w:rFonts w:ascii="Times New Roman" w:hAnsi="Times New Roman" w:cs="Times New Roman"/>
          <w:sz w:val="28"/>
          <w:szCs w:val="28"/>
        </w:rPr>
        <w:lastRenderedPageBreak/>
        <w:t>задолженности не превышает размер, определенный пунктом 3 статьи 47 Налогового кодекса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/>
          <w:sz w:val="28"/>
          <w:szCs w:val="28"/>
        </w:rPr>
        <w:t>2.2.2. Отсутствие у Получателя просроченной задолженности по возврату в областной бюджет иных субсидий, бюджетных инвестиций, а также иной просроченной (неурегулированной) задолженности по денежным обязательствам перед Мурманской областью.</w:t>
      </w:r>
    </w:p>
    <w:p w:rsidR="006450B5" w:rsidRPr="00C46AB6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акционерных обществ.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2.2.4.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6450B5" w:rsidRPr="00C46AB6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2.2.5.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Получатель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2.2.6. Получатель не является получателем средств из областного бюджета на основании иных нормативных правовых актов Мурманской области на цели, установленные пунктом 1.3 настоящего Порядка.</w:t>
      </w:r>
    </w:p>
    <w:p w:rsidR="006450B5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2.2.7. Получатель не является иностранным агентом в соответствии с Федеральным законом «О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влиянием».</w:t>
      </w:r>
    </w:p>
    <w:p w:rsidR="00D12030" w:rsidRPr="00C46AB6" w:rsidRDefault="00D1203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2.2.8. Получатель </w:t>
      </w:r>
      <w:r w:rsidRPr="001D1BF4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B6">
        <w:rPr>
          <w:rFonts w:ascii="Times New Roman" w:hAnsi="Times New Roman" w:cs="Times New Roman"/>
          <w:b/>
          <w:sz w:val="28"/>
          <w:szCs w:val="28"/>
        </w:rPr>
        <w:lastRenderedPageBreak/>
        <w:t>3. Порядок предоставления субсидии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3.1. Для получения субсидии Получатель представляет в Министерство следующие документы: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заявку на предоставление субсидии (далее – Заявка) по форме согласно приложению к Порядку;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копии учредительных документов, заверенные в установленном порядке;</w:t>
      </w:r>
    </w:p>
    <w:p w:rsidR="00F23E4D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письменное согласие Получателя на осуществление Министерством проверки соблюдения Получателем условий и порядка ее предоставления,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 (далее</w:t>
      </w:r>
      <w:r w:rsidR="00D26E00">
        <w:rPr>
          <w:rFonts w:ascii="Times New Roman" w:hAnsi="Times New Roman" w:cs="Times New Roman"/>
          <w:sz w:val="28"/>
          <w:szCs w:val="28"/>
        </w:rPr>
        <w:t> </w:t>
      </w:r>
      <w:r w:rsidRPr="00C46AB6">
        <w:rPr>
          <w:rFonts w:ascii="Times New Roman" w:hAnsi="Times New Roman" w:cs="Times New Roman"/>
          <w:sz w:val="28"/>
          <w:szCs w:val="28"/>
        </w:rPr>
        <w:t>- проверк</w:t>
      </w:r>
      <w:r w:rsidR="00D26E00">
        <w:rPr>
          <w:rFonts w:ascii="Times New Roman" w:hAnsi="Times New Roman" w:cs="Times New Roman"/>
          <w:sz w:val="28"/>
          <w:szCs w:val="28"/>
        </w:rPr>
        <w:t>а</w:t>
      </w:r>
      <w:r w:rsidRPr="00C46AB6">
        <w:rPr>
          <w:rFonts w:ascii="Times New Roman" w:hAnsi="Times New Roman" w:cs="Times New Roman"/>
          <w:sz w:val="28"/>
          <w:szCs w:val="28"/>
        </w:rPr>
        <w:t xml:space="preserve">) и на включение таких положений в соглашение; 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лиц, справку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 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не представил указанные документы;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проекты финансового плана</w:t>
      </w:r>
      <w:r w:rsidR="00452CD4">
        <w:rPr>
          <w:rFonts w:ascii="Times New Roman" w:hAnsi="Times New Roman" w:cs="Times New Roman"/>
          <w:sz w:val="28"/>
          <w:szCs w:val="28"/>
        </w:rPr>
        <w:t xml:space="preserve"> (поквартального) </w:t>
      </w:r>
      <w:r w:rsidRPr="00C46AB6">
        <w:rPr>
          <w:rFonts w:ascii="Times New Roman" w:hAnsi="Times New Roman" w:cs="Times New Roman"/>
          <w:sz w:val="28"/>
          <w:szCs w:val="28"/>
        </w:rPr>
        <w:t>и сметы расходов, к которым прилагаются соответствующие расчеты и (или) обоснования.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3.2. Министерство в течение пяти рабочих дней со дня поступления документов, указанных в пункте 3.1 настоящего Порядка, рассматривает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в том числе на соответствие требованиям, указанным в пункте 2.2</w:t>
      </w:r>
      <w:r w:rsidR="00417B99">
        <w:rPr>
          <w:rFonts w:ascii="Times New Roman" w:hAnsi="Times New Roman" w:cs="Times New Roman"/>
          <w:sz w:val="28"/>
          <w:szCs w:val="28"/>
        </w:rPr>
        <w:t xml:space="preserve"> </w:t>
      </w:r>
      <w:r w:rsidR="00417B99" w:rsidRPr="00C46AB6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C46AB6">
        <w:rPr>
          <w:rFonts w:ascii="Times New Roman" w:hAnsi="Times New Roman" w:cs="Times New Roman"/>
          <w:sz w:val="28"/>
          <w:szCs w:val="28"/>
        </w:rPr>
        <w:t xml:space="preserve">, и обоснованность объемов средств, заявленных по направлениям расходов, и принимает решение о согласовании или </w:t>
      </w:r>
      <w:r w:rsidR="00D26E00">
        <w:rPr>
          <w:rFonts w:ascii="Times New Roman" w:hAnsi="Times New Roman" w:cs="Times New Roman"/>
          <w:sz w:val="28"/>
          <w:szCs w:val="28"/>
        </w:rPr>
        <w:t xml:space="preserve">об </w:t>
      </w:r>
      <w:r w:rsidRPr="00C46AB6">
        <w:rPr>
          <w:rFonts w:ascii="Times New Roman" w:hAnsi="Times New Roman" w:cs="Times New Roman"/>
          <w:sz w:val="28"/>
          <w:szCs w:val="28"/>
        </w:rPr>
        <w:t>отказе в предоставлении субсидии.</w:t>
      </w:r>
    </w:p>
    <w:p w:rsidR="006450B5" w:rsidRPr="00C46AB6" w:rsidRDefault="00CA3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980DCC" w:rsidRPr="00C46AB6">
        <w:rPr>
          <w:rFonts w:ascii="Times New Roman" w:hAnsi="Times New Roman" w:cs="Times New Roman"/>
          <w:sz w:val="28"/>
          <w:szCs w:val="28"/>
        </w:rPr>
        <w:t>документов проводится комиссией, сформированной приказом Министерства, результаты оформляются протоколом.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3.3. В случае отсутствия отдельных документов и (или) при наличии иных замечаний Министерство в течение 1 рабочего дня, следующего за днем окончания экспертизы документов, направляет Получателю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3.4. Основаниями для отказа в предоставлении субсидии являются: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- несоответствие представленных Получателем документов требованиям пункта 3.1 </w:t>
      </w:r>
      <w:r w:rsidR="00417B9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46AB6">
        <w:rPr>
          <w:rFonts w:ascii="Times New Roman" w:hAnsi="Times New Roman" w:cs="Times New Roman"/>
          <w:sz w:val="28"/>
          <w:szCs w:val="28"/>
        </w:rPr>
        <w:t>Порядка или непредставление (представление не в полном объеме) указанных документов;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 недостоверность информации, содержащейся в документах, представленных Получателем;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lastRenderedPageBreak/>
        <w:t>- несоответствие Получателя требованиям, установленным в пункте 2.2 настоящего Порядка;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- необоснованность финансово-экономических расчетов.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3.5. После устранения причин, послуживших основанием для отказа в предоставлении субсидии, Получатель вправе повторно обратиться в Министерство за получением субсидии.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Повторное рассмотрение документов на предоставление субсидии осуществляется по правилам, установленным в пунктах 3.2 - 3.3 настоящего Порядка.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3.6. Субсидия носит целевой характер и не может быть использована на другие цели.</w:t>
      </w:r>
    </w:p>
    <w:p w:rsidR="00DF6C27" w:rsidRPr="00C46AB6" w:rsidRDefault="00DF6C27" w:rsidP="007F52B1">
      <w:pPr>
        <w:pStyle w:val="af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46AB6">
        <w:rPr>
          <w:sz w:val="28"/>
          <w:szCs w:val="28"/>
        </w:rPr>
        <w:t>3.7. Предоставление субсидии Получателю осуществляется в соответствии с соглашением.</w:t>
      </w:r>
    </w:p>
    <w:p w:rsidR="007F52B1" w:rsidRPr="00C46AB6" w:rsidRDefault="00DF6C27" w:rsidP="007F52B1">
      <w:pPr>
        <w:pStyle w:val="af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46AB6">
        <w:rPr>
          <w:sz w:val="28"/>
          <w:szCs w:val="28"/>
        </w:rPr>
        <w:t>Соглашение, дополнительное соглашение к соглашению, в том числе дополнительное соглашение о расторжении соглашения, заключаются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соответствии с типовыми формами, утвержденными</w:t>
      </w:r>
      <w:r w:rsidR="004335DF" w:rsidRPr="00C46AB6">
        <w:rPr>
          <w:sz w:val="28"/>
          <w:szCs w:val="28"/>
        </w:rPr>
        <w:t xml:space="preserve"> </w:t>
      </w:r>
      <w:r w:rsidR="007F52B1" w:rsidRPr="00C46AB6">
        <w:rPr>
          <w:sz w:val="28"/>
          <w:szCs w:val="28"/>
        </w:rPr>
        <w:t>Министерством финансов Российской Федерации.</w:t>
      </w:r>
    </w:p>
    <w:p w:rsidR="00DF6C27" w:rsidRPr="00C46AB6" w:rsidRDefault="00F80678" w:rsidP="00DF6C27">
      <w:pPr>
        <w:pStyle w:val="af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46AB6">
        <w:rPr>
          <w:sz w:val="28"/>
          <w:szCs w:val="28"/>
        </w:rPr>
        <w:t xml:space="preserve">Соглашения заключаются </w:t>
      </w:r>
      <w:r w:rsidR="00DF6C27" w:rsidRPr="00C46AB6">
        <w:rPr>
          <w:sz w:val="28"/>
          <w:szCs w:val="28"/>
        </w:rPr>
        <w:t xml:space="preserve">в течение 5 рабочих дней </w:t>
      </w:r>
      <w:proofErr w:type="gramStart"/>
      <w:r w:rsidR="00DF6C27" w:rsidRPr="00C46AB6">
        <w:rPr>
          <w:sz w:val="28"/>
          <w:szCs w:val="28"/>
        </w:rPr>
        <w:t>с даты подписания</w:t>
      </w:r>
      <w:proofErr w:type="gramEnd"/>
      <w:r w:rsidR="00DF6C27" w:rsidRPr="00C46AB6">
        <w:rPr>
          <w:sz w:val="28"/>
          <w:szCs w:val="28"/>
        </w:rPr>
        <w:t xml:space="preserve"> протокола комиссии, указанного в абзаце втором пункта 3.2 настоящего Порядка.</w:t>
      </w:r>
    </w:p>
    <w:p w:rsidR="00DF6C27" w:rsidRPr="00C46AB6" w:rsidRDefault="00DF6C27" w:rsidP="00DF6C27">
      <w:pPr>
        <w:pStyle w:val="af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46AB6">
        <w:rPr>
          <w:sz w:val="28"/>
          <w:szCs w:val="28"/>
        </w:rPr>
        <w:t xml:space="preserve">Получатель в течение 5 рабочих дней, следующих за днем получения проекта соглашения в системе «Электронный бюджет», подписывает соглашение в системе «Электронный бюджет» усиленной квалифицированной электронной цифровой подписью. </w:t>
      </w:r>
    </w:p>
    <w:p w:rsidR="00DF6C27" w:rsidRPr="00C46AB6" w:rsidRDefault="00DF6C27" w:rsidP="00DF6C27">
      <w:pPr>
        <w:pStyle w:val="af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46AB6">
        <w:rPr>
          <w:sz w:val="28"/>
          <w:szCs w:val="28"/>
        </w:rPr>
        <w:t>В случае если Получатель не подписал соглашение в порядке и сроки, указанные в настоящем пункте, он считается уклонившимся от заключения соглашения и теряет право на получе</w:t>
      </w:r>
      <w:r w:rsidR="00D26E00">
        <w:rPr>
          <w:sz w:val="28"/>
          <w:szCs w:val="28"/>
        </w:rPr>
        <w:t>ние субсидии в рамках поданной З</w:t>
      </w:r>
      <w:r w:rsidRPr="00C46AB6">
        <w:rPr>
          <w:sz w:val="28"/>
          <w:szCs w:val="28"/>
        </w:rPr>
        <w:t>аявки.</w:t>
      </w:r>
    </w:p>
    <w:p w:rsidR="00744517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В соглашение</w:t>
      </w:r>
      <w:r w:rsidR="004335DF" w:rsidRPr="00C46AB6">
        <w:rPr>
          <w:rFonts w:ascii="Times New Roman" w:hAnsi="Times New Roman" w:cs="Times New Roman"/>
          <w:sz w:val="28"/>
          <w:szCs w:val="28"/>
        </w:rPr>
        <w:t xml:space="preserve"> </w:t>
      </w:r>
      <w:r w:rsidRPr="00C46AB6">
        <w:rPr>
          <w:rFonts w:ascii="Times New Roman" w:hAnsi="Times New Roman" w:cs="Times New Roman"/>
          <w:sz w:val="28"/>
          <w:szCs w:val="28"/>
        </w:rPr>
        <w:t xml:space="preserve">включаются обязательства Получателя: 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а) о согласовании новых условий соглашения или о расторжении соглашения при </w:t>
      </w:r>
      <w:proofErr w:type="spellStart"/>
      <w:r w:rsidRPr="00C46AB6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AB6">
        <w:rPr>
          <w:rFonts w:ascii="Times New Roman" w:hAnsi="Times New Roman" w:cs="Times New Roman"/>
          <w:sz w:val="28"/>
          <w:szCs w:val="28"/>
        </w:rPr>
        <w:t>б) об обеспечении соблюдения финансового плана доходов и расходов и сметы расходов, разработанных в соответствии с пунктом 5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Мурманской области от 02.07.2021 № 434-ПП;</w:t>
      </w:r>
      <w:proofErr w:type="gramEnd"/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lastRenderedPageBreak/>
        <w:t>в) о заключении соглашения с ГАУМО «Региональный центр организации закупок»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область;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г)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«Малые закупки» автоматизированной информационной системы управления закупками Мурманской области «WEB-Торги».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При реорганизации Получателя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6450B5" w:rsidRPr="00C46AB6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AB6">
        <w:rPr>
          <w:rFonts w:ascii="Times New Roman" w:hAnsi="Times New Roman" w:cs="Times New Roman"/>
          <w:sz w:val="28"/>
          <w:szCs w:val="28"/>
        </w:rPr>
        <w:t>При реорганизации Получателя в форме разделения, выделения, а также при ликвидации Получателя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6450B5" w:rsidRPr="00C46AB6" w:rsidRDefault="00980D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3.8. Результатом предоставления субсидии является количество реализованных проектов по повышению производительности труда по направлению «Бережливое производство» с помощью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услуг созданной региональной инфраструктуры обеспечения повышения производительности труда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на предприятиях-участниках федерального проекта. 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3.9. Значения результата предоставления субсидии с указанием точной даты завершения устанавливаются в соглашении и соответствуют значениям, установленным в паспорте регионального проекта на год предоставления субсидии Получателю. </w:t>
      </w:r>
    </w:p>
    <w:p w:rsidR="006450B5" w:rsidRPr="00C46AB6" w:rsidRDefault="006450B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0B5" w:rsidRPr="00C46AB6" w:rsidRDefault="00980D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B6">
        <w:rPr>
          <w:rFonts w:ascii="Times New Roman" w:hAnsi="Times New Roman" w:cs="Times New Roman"/>
          <w:b/>
          <w:sz w:val="28"/>
          <w:szCs w:val="28"/>
        </w:rPr>
        <w:t xml:space="preserve">4. Финансирование Получателя 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4.1. Размер субсидии</w:t>
      </w:r>
      <w:r w:rsidR="00FB5E77" w:rsidRPr="00C46AB6">
        <w:rPr>
          <w:rFonts w:ascii="Times New Roman" w:hAnsi="Times New Roman" w:cs="Times New Roman"/>
          <w:sz w:val="28"/>
          <w:szCs w:val="28"/>
        </w:rPr>
        <w:t xml:space="preserve"> (</w:t>
      </w:r>
      <w:r w:rsidR="00FB5E77" w:rsidRPr="00C46AB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B5E77" w:rsidRPr="00C46AB6">
        <w:rPr>
          <w:rFonts w:ascii="Times New Roman" w:hAnsi="Times New Roman" w:cs="Times New Roman"/>
          <w:sz w:val="28"/>
          <w:szCs w:val="28"/>
        </w:rPr>
        <w:t>)</w:t>
      </w:r>
      <w:r w:rsidRPr="00C46AB6">
        <w:rPr>
          <w:rFonts w:ascii="Times New Roman" w:hAnsi="Times New Roman" w:cs="Times New Roman"/>
          <w:sz w:val="28"/>
          <w:szCs w:val="28"/>
        </w:rPr>
        <w:t xml:space="preserve">, предоставляемой Получателю из областного бюджета, рассчитывается </w:t>
      </w:r>
      <w:r w:rsidR="00A26780" w:rsidRPr="00C46AB6">
        <w:rPr>
          <w:rFonts w:ascii="Times New Roman" w:hAnsi="Times New Roman" w:cs="Times New Roman"/>
          <w:sz w:val="28"/>
          <w:szCs w:val="28"/>
        </w:rPr>
        <w:t>по формуле:</w:t>
      </w:r>
    </w:p>
    <w:p w:rsidR="00F23E4D" w:rsidRPr="00C46AB6" w:rsidRDefault="00F23E4D" w:rsidP="009C283A">
      <w:pPr>
        <w:pStyle w:val="ConsPlusNormal"/>
        <w:tabs>
          <w:tab w:val="left" w:pos="38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E77" w:rsidRPr="00C46AB6" w:rsidRDefault="009C283A" w:rsidP="00FB5E77">
      <w:pPr>
        <w:pStyle w:val="ConsPlusNormal"/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  <w:lang w:val="en-US"/>
        </w:rPr>
        <w:t xml:space="preserve">S = ∑ </w:t>
      </w:r>
      <w:proofErr w:type="gramStart"/>
      <w:r w:rsidRPr="00C46AB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расх</w:t>
      </w:r>
      <w:proofErr w:type="spellEnd"/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46A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23E4D" w:rsidRPr="00C46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77" w:rsidRPr="00C46AB6" w:rsidRDefault="00FB5E77" w:rsidP="00FB5E77">
      <w:pPr>
        <w:pStyle w:val="ConsPlusNormal"/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C283A" w:rsidRPr="00C46AB6" w:rsidRDefault="009C283A" w:rsidP="00FB5E77">
      <w:pPr>
        <w:pStyle w:val="ConsPlusNormal"/>
        <w:tabs>
          <w:tab w:val="left" w:pos="38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где:</w:t>
      </w:r>
    </w:p>
    <w:p w:rsidR="009C283A" w:rsidRPr="00C46AB6" w:rsidRDefault="009C2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AB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расх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 </w:t>
      </w:r>
      <w:r w:rsidR="00F23E4D" w:rsidRPr="00C46AB6">
        <w:rPr>
          <w:rFonts w:ascii="Times New Roman" w:hAnsi="Times New Roman" w:cs="Times New Roman"/>
          <w:sz w:val="28"/>
          <w:szCs w:val="28"/>
        </w:rPr>
        <w:t>–</w:t>
      </w:r>
      <w:r w:rsidR="008259DA">
        <w:rPr>
          <w:rFonts w:ascii="Times New Roman" w:hAnsi="Times New Roman" w:cs="Times New Roman"/>
          <w:sz w:val="28"/>
          <w:szCs w:val="28"/>
        </w:rPr>
        <w:t xml:space="preserve"> </w:t>
      </w:r>
      <w:r w:rsidRPr="00C46AB6">
        <w:rPr>
          <w:rFonts w:ascii="Times New Roman" w:hAnsi="Times New Roman" w:cs="Times New Roman"/>
          <w:sz w:val="28"/>
          <w:szCs w:val="28"/>
        </w:rPr>
        <w:t>затрат</w:t>
      </w:r>
      <w:r w:rsidR="008259DA">
        <w:rPr>
          <w:rFonts w:ascii="Times New Roman" w:hAnsi="Times New Roman" w:cs="Times New Roman"/>
          <w:sz w:val="28"/>
          <w:szCs w:val="28"/>
        </w:rPr>
        <w:t>ы</w:t>
      </w:r>
      <w:r w:rsidRPr="00C46AB6">
        <w:rPr>
          <w:rFonts w:ascii="Times New Roman" w:hAnsi="Times New Roman" w:cs="Times New Roman"/>
          <w:sz w:val="28"/>
          <w:szCs w:val="28"/>
        </w:rPr>
        <w:t xml:space="preserve"> по направлениям расходов </w:t>
      </w:r>
      <w:r w:rsidR="008259DA">
        <w:rPr>
          <w:rFonts w:ascii="Times New Roman" w:hAnsi="Times New Roman" w:cs="Times New Roman"/>
          <w:sz w:val="28"/>
          <w:szCs w:val="28"/>
        </w:rPr>
        <w:t>средств субсидии</w:t>
      </w:r>
      <w:r w:rsidRPr="00C46AB6">
        <w:rPr>
          <w:rFonts w:ascii="Times New Roman" w:hAnsi="Times New Roman" w:cs="Times New Roman"/>
          <w:sz w:val="28"/>
          <w:szCs w:val="28"/>
        </w:rPr>
        <w:t>, указанны</w:t>
      </w:r>
      <w:r w:rsidR="001D53A8" w:rsidRPr="00C46AB6">
        <w:rPr>
          <w:rFonts w:ascii="Times New Roman" w:hAnsi="Times New Roman" w:cs="Times New Roman"/>
          <w:sz w:val="28"/>
          <w:szCs w:val="28"/>
        </w:rPr>
        <w:t>м</w:t>
      </w:r>
      <w:r w:rsidRPr="00C46AB6">
        <w:rPr>
          <w:rFonts w:ascii="Times New Roman" w:hAnsi="Times New Roman" w:cs="Times New Roman"/>
          <w:sz w:val="28"/>
          <w:szCs w:val="28"/>
        </w:rPr>
        <w:t xml:space="preserve"> в пункте 1.4 настоящего Порядка.</w:t>
      </w:r>
      <w:proofErr w:type="gramEnd"/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Расчет размера субсидии должен быть </w:t>
      </w:r>
      <w:r w:rsidR="005D5BA9" w:rsidRPr="00C46AB6">
        <w:rPr>
          <w:rFonts w:ascii="Times New Roman" w:hAnsi="Times New Roman" w:cs="Times New Roman"/>
          <w:sz w:val="28"/>
          <w:szCs w:val="28"/>
        </w:rPr>
        <w:t>сделан</w:t>
      </w:r>
      <w:r w:rsidRPr="00C46AB6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="00D66A7E" w:rsidRPr="00C46AB6">
        <w:rPr>
          <w:rFonts w:ascii="Times New Roman" w:hAnsi="Times New Roman" w:cs="Times New Roman"/>
          <w:sz w:val="28"/>
          <w:szCs w:val="28"/>
        </w:rPr>
        <w:t xml:space="preserve">в </w:t>
      </w:r>
      <w:r w:rsidRPr="00C46AB6">
        <w:rPr>
          <w:rFonts w:ascii="Times New Roman" w:hAnsi="Times New Roman" w:cs="Times New Roman"/>
          <w:sz w:val="28"/>
          <w:szCs w:val="28"/>
        </w:rPr>
        <w:t xml:space="preserve">Заявке, </w:t>
      </w:r>
      <w:r w:rsidR="005D5BA9" w:rsidRPr="00C46AB6">
        <w:rPr>
          <w:rFonts w:ascii="Times New Roman" w:hAnsi="Times New Roman" w:cs="Times New Roman"/>
          <w:sz w:val="28"/>
          <w:szCs w:val="28"/>
        </w:rPr>
        <w:t xml:space="preserve">предоставляемой </w:t>
      </w:r>
      <w:r w:rsidR="00F23E4D" w:rsidRPr="00C46AB6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Pr="00C46AB6">
        <w:rPr>
          <w:rFonts w:ascii="Times New Roman" w:hAnsi="Times New Roman" w:cs="Times New Roman"/>
          <w:sz w:val="28"/>
          <w:szCs w:val="28"/>
        </w:rPr>
        <w:t>в соответствии с пунктом 3.1 настоящего Порядка.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46AB6">
        <w:rPr>
          <w:rFonts w:ascii="Times New Roman" w:hAnsi="Times New Roman" w:cs="Times New Roman"/>
          <w:sz w:val="28"/>
          <w:szCs w:val="28"/>
        </w:rPr>
        <w:lastRenderedPageBreak/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«О бюджетном процессе в Мурманской области». </w:t>
      </w:r>
      <w:proofErr w:type="gramEnd"/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4.2. Перечисление субсидии осуществляется в соответствии с бюджетным законодательством Российской Федерации на расчетный счет Получателя, открытый в кредитной организации, указанный в соглашении, не позднее десятого рабочего дня, следующего за днем принятия Министерством решения о предоставлени</w:t>
      </w:r>
      <w:r w:rsidR="003860E9" w:rsidRPr="00C46AB6">
        <w:rPr>
          <w:rFonts w:ascii="Times New Roman" w:hAnsi="Times New Roman" w:cs="Times New Roman"/>
          <w:sz w:val="28"/>
          <w:szCs w:val="28"/>
        </w:rPr>
        <w:t>и</w:t>
      </w:r>
      <w:r w:rsidRPr="00C46AB6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B6">
        <w:rPr>
          <w:rFonts w:ascii="Times New Roman" w:hAnsi="Times New Roman" w:cs="Times New Roman"/>
          <w:b/>
          <w:sz w:val="28"/>
          <w:szCs w:val="28"/>
        </w:rPr>
        <w:t>5. Требования к отчетности, порядок и сроки проверки и принятия отчетности, предоставленной Получателем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2F0B25" w:rsidRPr="00C46AB6">
        <w:rPr>
          <w:rFonts w:ascii="Times New Roman" w:hAnsi="Times New Roman" w:cs="Times New Roman"/>
          <w:sz w:val="28"/>
          <w:szCs w:val="28"/>
        </w:rPr>
        <w:t xml:space="preserve">ежеквартально не позднее 5 рабочего дня, следующего за отчетным кварталом, а за </w:t>
      </w:r>
      <w:r w:rsidR="002F0B25" w:rsidRPr="00C46AB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F0B25" w:rsidRPr="00C46AB6">
        <w:rPr>
          <w:rFonts w:ascii="Times New Roman" w:hAnsi="Times New Roman" w:cs="Times New Roman"/>
          <w:sz w:val="28"/>
          <w:szCs w:val="28"/>
        </w:rPr>
        <w:t xml:space="preserve"> квартал – не позднее 15 января года, следующего за отчетным годом, </w:t>
      </w:r>
      <w:r w:rsidRPr="00C46AB6">
        <w:rPr>
          <w:rFonts w:ascii="Times New Roman" w:hAnsi="Times New Roman" w:cs="Times New Roman"/>
          <w:sz w:val="28"/>
          <w:szCs w:val="28"/>
        </w:rPr>
        <w:t>размещает в государственной интегрированной системе управления общественными финансами «Электронный бюджет»</w:t>
      </w:r>
      <w:r w:rsidR="002F0B25" w:rsidRPr="00C46AB6">
        <w:rPr>
          <w:rFonts w:ascii="Times New Roman" w:hAnsi="Times New Roman" w:cs="Times New Roman"/>
          <w:sz w:val="28"/>
          <w:szCs w:val="28"/>
        </w:rPr>
        <w:t xml:space="preserve"> о</w:t>
      </w:r>
      <w:r w:rsidRPr="00C46AB6">
        <w:rPr>
          <w:rFonts w:ascii="Times New Roman" w:hAnsi="Times New Roman" w:cs="Times New Roman"/>
          <w:sz w:val="28"/>
          <w:szCs w:val="28"/>
        </w:rPr>
        <w:t xml:space="preserve">тчетность </w:t>
      </w:r>
      <w:r w:rsidR="002F0B25" w:rsidRPr="00C46AB6">
        <w:rPr>
          <w:rFonts w:ascii="Times New Roman" w:hAnsi="Times New Roman" w:cs="Times New Roman"/>
          <w:sz w:val="28"/>
          <w:szCs w:val="28"/>
        </w:rPr>
        <w:t xml:space="preserve">о достижении значений результата предоставления субсидии, </w:t>
      </w:r>
      <w:r w:rsidRPr="00C46AB6">
        <w:rPr>
          <w:rFonts w:ascii="Times New Roman" w:hAnsi="Times New Roman" w:cs="Times New Roman"/>
          <w:sz w:val="28"/>
          <w:szCs w:val="28"/>
        </w:rPr>
        <w:t>об осуществлении расходов, источником финансового обеспечения которых является субсидия, о реализации плана мероприятий по достижению результатов предоставления субсидии (контрольных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точек).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5.2. Отчеты, указанные в пункте 5.1 настоящего </w:t>
      </w:r>
      <w:r w:rsidR="00417B99">
        <w:rPr>
          <w:rFonts w:ascii="Times New Roman" w:hAnsi="Times New Roman" w:cs="Times New Roman"/>
          <w:sz w:val="28"/>
          <w:szCs w:val="28"/>
        </w:rPr>
        <w:t>Порядка</w:t>
      </w:r>
      <w:r w:rsidRPr="00C46AB6">
        <w:rPr>
          <w:rFonts w:ascii="Times New Roman" w:hAnsi="Times New Roman" w:cs="Times New Roman"/>
          <w:sz w:val="28"/>
          <w:szCs w:val="28"/>
        </w:rPr>
        <w:t>, представляются в Министерство по формам, определенным типовыми формами соглашений, установленными Министерством финансов Российской Федерации.</w:t>
      </w:r>
    </w:p>
    <w:p w:rsidR="00F23E4D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5.3. Проверка отчетов, указанных в пункте 5.1 настоящего </w:t>
      </w:r>
      <w:r w:rsidR="00417B99">
        <w:rPr>
          <w:rFonts w:ascii="Times New Roman" w:hAnsi="Times New Roman" w:cs="Times New Roman"/>
          <w:sz w:val="28"/>
          <w:szCs w:val="28"/>
        </w:rPr>
        <w:t>Порядка</w:t>
      </w:r>
      <w:r w:rsidRPr="00C46AB6">
        <w:rPr>
          <w:rFonts w:ascii="Times New Roman" w:hAnsi="Times New Roman" w:cs="Times New Roman"/>
          <w:sz w:val="28"/>
          <w:szCs w:val="28"/>
        </w:rPr>
        <w:t xml:space="preserve">, проводится уполномоченными должностными лицами Министерства в течение 10 (десяти) рабочих дней со дня представления Получателем отчетов на предмет полноты и правильности заполнения отчетности, соблюдения сроков ее представления. </w:t>
      </w:r>
    </w:p>
    <w:p w:rsidR="006B4D58" w:rsidRPr="00C46AB6" w:rsidRDefault="006B4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проверки отчетов Министерство имеет право запросить </w:t>
      </w:r>
      <w:r w:rsidRPr="006B4D58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4D58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понесенные расходы (договоры, контракты, платежные документы, выписки банка, документы о приемке (товарные накладные, товарно-транспортные накладные, УПД, акты выполненных работ (оказанных услуг), акты приема-передачи), и иные документы, подтверждающие факт осуществления расчетов). Указанные подтверждающие документы направляются в Министерство сопроводительным письмом с указанием номера отчета в системе «Электронный бюджет»</w:t>
      </w:r>
      <w:r>
        <w:rPr>
          <w:rFonts w:ascii="Times New Roman" w:hAnsi="Times New Roman" w:cs="Times New Roman"/>
          <w:sz w:val="28"/>
          <w:szCs w:val="28"/>
        </w:rPr>
        <w:t xml:space="preserve"> не позднее двух (двух) рабочих дней с момента поступления к Получателю соответствующего запроса.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B61264">
        <w:rPr>
          <w:rFonts w:ascii="Times New Roman" w:hAnsi="Times New Roman" w:cs="Times New Roman"/>
          <w:sz w:val="28"/>
          <w:szCs w:val="28"/>
        </w:rPr>
        <w:t xml:space="preserve">отчетов </w:t>
      </w:r>
      <w:r w:rsidRPr="00C46AB6">
        <w:rPr>
          <w:rFonts w:ascii="Times New Roman" w:hAnsi="Times New Roman" w:cs="Times New Roman"/>
          <w:sz w:val="28"/>
          <w:szCs w:val="28"/>
        </w:rPr>
        <w:t xml:space="preserve">Министерство принимает </w:t>
      </w:r>
      <w:r w:rsidRPr="00C46AB6">
        <w:rPr>
          <w:rFonts w:ascii="Times New Roman" w:hAnsi="Times New Roman" w:cs="Times New Roman"/>
          <w:sz w:val="28"/>
          <w:szCs w:val="28"/>
        </w:rPr>
        <w:lastRenderedPageBreak/>
        <w:t>решение о принятии либо отклонении представленной отчетности, о чем информирует Получателя посредством почтовой, электронной или иной связи, обеспечивающей их аутентичность.</w:t>
      </w:r>
    </w:p>
    <w:p w:rsidR="006450B5" w:rsidRPr="00C46AB6" w:rsidRDefault="00980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В случае отклонения отчетности она возвращается Получателю для устранения недостатков и повторного представления в срок, не превышающий 5 (пяти) рабочих дней.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B6">
        <w:rPr>
          <w:rFonts w:ascii="Times New Roman" w:hAnsi="Times New Roman" w:cs="Times New Roman"/>
          <w:b/>
          <w:sz w:val="28"/>
          <w:szCs w:val="28"/>
        </w:rPr>
        <w:t>6. Требования об осуществлении контроля (мониторинга) за соблюдением условий и порядка предоставления субсидии</w:t>
      </w:r>
    </w:p>
    <w:p w:rsidR="006450B5" w:rsidRPr="00C46AB6" w:rsidRDefault="00980D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B6">
        <w:rPr>
          <w:rFonts w:ascii="Times New Roman" w:hAnsi="Times New Roman" w:cs="Times New Roman"/>
          <w:b/>
          <w:sz w:val="28"/>
          <w:szCs w:val="28"/>
        </w:rPr>
        <w:t>и ответственность за их нарушение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6.1. Министерство </w:t>
      </w:r>
      <w:r w:rsidR="003053DE">
        <w:rPr>
          <w:rFonts w:ascii="Times New Roman" w:hAnsi="Times New Roman" w:cs="Times New Roman"/>
          <w:sz w:val="28"/>
          <w:szCs w:val="28"/>
        </w:rPr>
        <w:t>осуществляет</w:t>
      </w:r>
      <w:r w:rsidRPr="00C46AB6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3053DE">
        <w:rPr>
          <w:rFonts w:ascii="Times New Roman" w:hAnsi="Times New Roman" w:cs="Times New Roman"/>
          <w:sz w:val="28"/>
          <w:szCs w:val="28"/>
        </w:rPr>
        <w:t>у</w:t>
      </w:r>
      <w:r w:rsidRPr="00C46AB6">
        <w:rPr>
          <w:rFonts w:ascii="Times New Roman" w:hAnsi="Times New Roman" w:cs="Times New Roman"/>
          <w:sz w:val="28"/>
          <w:szCs w:val="28"/>
        </w:rPr>
        <w:t xml:space="preserve"> соблюдения Получателем условий и</w:t>
      </w:r>
      <w:r w:rsidR="003053DE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</w:t>
      </w:r>
      <w:r w:rsidRPr="00C46AB6">
        <w:rPr>
          <w:rFonts w:ascii="Times New Roman" w:hAnsi="Times New Roman" w:cs="Times New Roman"/>
          <w:sz w:val="28"/>
          <w:szCs w:val="28"/>
        </w:rPr>
        <w:t>, в том числе в части достижения результата предоставления субсидии, также органы государственного финансового контроля проводят проверки в соответствии со статьями 268.1 и 269.2 Бюджетного кодекса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AB6">
        <w:rPr>
          <w:rFonts w:ascii="Times New Roman" w:hAnsi="Times New Roman" w:cs="Times New Roman"/>
          <w:sz w:val="28"/>
          <w:szCs w:val="28"/>
        </w:rPr>
        <w:t>По результатам проверок, проводимых Министерством, составляются акты (справки) о проведении проверки (далее - акты (справки)).</w:t>
      </w:r>
      <w:proofErr w:type="gramEnd"/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Мониторинг достижения результата предоставления субсидии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исходя из достижения значений результата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точка), проводится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Министерством в порядке, определенном Министерством финансов Российской Федерации.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6.2. В случае выявления при проведении проверок Министерством нарушений Получателем условий предоставления субсидии Министерство одновременно с подписанием акта (справки) направляет Получателю уведомление о нарушениях (далее - уведомление), в котором указываются выявленные нарушения</w:t>
      </w:r>
      <w:r w:rsidR="00F23E4D" w:rsidRPr="00C46AB6">
        <w:rPr>
          <w:rFonts w:ascii="Times New Roman" w:hAnsi="Times New Roman" w:cs="Times New Roman"/>
          <w:sz w:val="28"/>
          <w:szCs w:val="28"/>
        </w:rPr>
        <w:t>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C46AB6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 нарушений в установленные в уведомлении сроки Министерство в течение 5 (пяти) рабочих дней со дня истечения указанных сроков принимает решение о возврате в бюджет средств субсидии, полученных Получателем, в форме приказа Министерства и в сроки, указанные в пункте 6.6.1 настоящего Порядка, направляет копии указанного приказа Получателю вместе с требованием, в котором предусматриваются:</w:t>
      </w:r>
      <w:proofErr w:type="gramEnd"/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6.3.1. Подлежащая возврату в бюджет сумма денежных средств, а также сроки ее возврата.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6.3.2. Код бюджетной классификации Российской Федерации, по которому должен быть осуществлен возврат субсидии.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6.4. При наличии остатка субсидии, не использованного в отчетном финансовом году, Получатель вправе в срок до 1 февраля года, следующего за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>, направить в Министерство обращение о наличии потребности в остатке субсидии или возврате указанных средств при отсутствии в них потребности.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AB6">
        <w:rPr>
          <w:rFonts w:ascii="Times New Roman" w:hAnsi="Times New Roman" w:cs="Times New Roman"/>
          <w:sz w:val="28"/>
          <w:szCs w:val="28"/>
        </w:rPr>
        <w:lastRenderedPageBreak/>
        <w:t>Рассмотрение обращения Получателя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Мурманской области от 22.04.2022 № 314-ПП (далее - Порядок принятия и согласования решений о наличии потребности в остатках субсидии).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Решение Министерства о наличии потребности в остатке субсидии или возврате указанных сре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6.5. Возврат субсидии осуществляется Получателем в следующих случаях и размерах: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6.5.1. В случае нарушения Получателем субсидии условий, установленных при предоставлении субсидии, </w:t>
      </w:r>
      <w:proofErr w:type="gramStart"/>
      <w:r w:rsidRPr="00C46AB6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Pr="00C46AB6">
        <w:rPr>
          <w:rFonts w:ascii="Times New Roman" w:hAnsi="Times New Roman" w:cs="Times New Roman"/>
          <w:sz w:val="28"/>
          <w:szCs w:val="28"/>
        </w:rPr>
        <w:t xml:space="preserve"> в том числе по результатам проверок, проведенных Министерством в соответствии с пунктом 6.2 настоящего Порядка, и органами государственного финансового контроля, - субсидия возвращается в полном объеме</w:t>
      </w:r>
      <w:r w:rsidR="00D26E00">
        <w:rPr>
          <w:rFonts w:ascii="Times New Roman" w:hAnsi="Times New Roman" w:cs="Times New Roman"/>
          <w:sz w:val="28"/>
          <w:szCs w:val="28"/>
        </w:rPr>
        <w:t>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6.5.2. В случае несоответствия расходов, произведенных за счет средств субсидии, направлениям расходов, установленным пунктом 1.4 настоящего Порядка, - в размере расходов, не соответствующих направлениям расходов, установленным пунктом 1.4 настоящего Порядка.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6.5.3.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6.5.4. В случае нарушения Получателем обязательств по достижению значений результата, предусмотренного пунктом 3.8 настоящего Порядка, по итогам отчетного года, размер средств субсидии, подлежащих возврату (</w:t>
      </w:r>
      <w:proofErr w:type="spellStart"/>
      <w:r w:rsidRPr="00C46AB6">
        <w:rPr>
          <w:rFonts w:ascii="Times New Roman" w:hAnsi="Times New Roman" w:cs="Times New Roman"/>
          <w:sz w:val="28"/>
          <w:szCs w:val="28"/>
        </w:rPr>
        <w:t>С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450B5" w:rsidRPr="00C46AB6" w:rsidRDefault="00645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E77" w:rsidRPr="00C46AB6" w:rsidRDefault="00980DCC" w:rsidP="00F23E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С 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C46AB6">
        <w:rPr>
          <w:rFonts w:ascii="Times New Roman" w:hAnsi="Times New Roman" w:cs="Times New Roman"/>
          <w:sz w:val="28"/>
          <w:szCs w:val="28"/>
        </w:rPr>
        <w:t xml:space="preserve"> = (1 - </w:t>
      </w:r>
      <w:proofErr w:type="spellStart"/>
      <w:r w:rsidRPr="00C46AB6">
        <w:rPr>
          <w:rFonts w:ascii="Times New Roman" w:hAnsi="Times New Roman" w:cs="Times New Roman"/>
          <w:sz w:val="28"/>
          <w:szCs w:val="28"/>
        </w:rPr>
        <w:t>Р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46AB6">
        <w:rPr>
          <w:rFonts w:ascii="Times New Roman" w:hAnsi="Times New Roman" w:cs="Times New Roman"/>
          <w:sz w:val="28"/>
          <w:szCs w:val="28"/>
        </w:rPr>
        <w:t>Р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) x С 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предоставленный</w:t>
      </w:r>
      <w:r w:rsidR="006F6C2D">
        <w:rPr>
          <w:rFonts w:ascii="Times New Roman" w:hAnsi="Times New Roman" w:cs="Times New Roman"/>
          <w:sz w:val="28"/>
          <w:szCs w:val="28"/>
        </w:rPr>
        <w:t xml:space="preserve"> </w:t>
      </w:r>
      <w:r w:rsidRPr="00C46AB6">
        <w:rPr>
          <w:rFonts w:ascii="Times New Roman" w:hAnsi="Times New Roman" w:cs="Times New Roman"/>
          <w:sz w:val="28"/>
          <w:szCs w:val="28"/>
        </w:rPr>
        <w:t>,</w:t>
      </w:r>
      <w:r w:rsidR="00F23E4D" w:rsidRPr="00C46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77" w:rsidRPr="00C46AB6" w:rsidRDefault="00FB5E77" w:rsidP="00F23E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E4D" w:rsidRPr="00C46AB6" w:rsidRDefault="00980DCC" w:rsidP="00FB5E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где:</w:t>
      </w:r>
    </w:p>
    <w:p w:rsidR="006450B5" w:rsidRPr="00C46AB6" w:rsidRDefault="00980DCC" w:rsidP="00F23E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6AB6">
        <w:rPr>
          <w:rFonts w:ascii="Times New Roman" w:hAnsi="Times New Roman" w:cs="Times New Roman"/>
          <w:sz w:val="28"/>
          <w:szCs w:val="28"/>
        </w:rPr>
        <w:t>Р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 - достигнутое значение результата предоставления субсидии;</w:t>
      </w:r>
    </w:p>
    <w:p w:rsidR="006450B5" w:rsidRPr="00C46AB6" w:rsidRDefault="00980DCC" w:rsidP="00F23E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6AB6">
        <w:rPr>
          <w:rFonts w:ascii="Times New Roman" w:hAnsi="Times New Roman" w:cs="Times New Roman"/>
          <w:sz w:val="28"/>
          <w:szCs w:val="28"/>
        </w:rPr>
        <w:t>Р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C46AB6">
        <w:rPr>
          <w:rFonts w:ascii="Times New Roman" w:hAnsi="Times New Roman" w:cs="Times New Roman"/>
          <w:sz w:val="28"/>
          <w:szCs w:val="28"/>
        </w:rPr>
        <w:t xml:space="preserve"> - плановое значение результата предоставления субсидии;</w:t>
      </w:r>
    </w:p>
    <w:p w:rsidR="006450B5" w:rsidRPr="00C46AB6" w:rsidRDefault="00980DCC" w:rsidP="00F23E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С</w:t>
      </w:r>
      <w:r w:rsidRPr="00C46AB6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предоставленный</w:t>
      </w:r>
      <w:r w:rsidRPr="00C46AB6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субсидии, рублей.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 xml:space="preserve">6.6. Возврат субсидии в случаях отсутствия подтверждения наличия потребности в неиспользованных остатках и (или) нарушения Получателем условий ее предоставления и (или) представления недостоверных сведений, </w:t>
      </w:r>
      <w:r w:rsidRPr="00C46AB6">
        <w:rPr>
          <w:rFonts w:ascii="Times New Roman" w:hAnsi="Times New Roman" w:cs="Times New Roman"/>
          <w:sz w:val="28"/>
          <w:szCs w:val="28"/>
        </w:rPr>
        <w:lastRenderedPageBreak/>
        <w:t>которые выявлены по фактам проверок, проведенных Министерством, и которые повлекли необоснованное получение субсидии, осуществляется Получателем в следующем порядке: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6.6.1. В течение 7 (семи) рабочих дней со дня принятия Министерством решения о необходимости возврата выделенных бюджетных средств Получателю направляется соответствующее письменное требование.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6.6.2. Получатель в течение 10 (десяти) рабочих дней со дня получения письменного требования обязан перечислить в бюджет указанную сумму средств.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Сумма остатка субсид</w:t>
      </w:r>
      <w:r w:rsidR="008E37B5">
        <w:rPr>
          <w:rFonts w:ascii="Times New Roman" w:hAnsi="Times New Roman" w:cs="Times New Roman"/>
          <w:sz w:val="28"/>
          <w:szCs w:val="28"/>
        </w:rPr>
        <w:t>ии, указанного в подпункте 6.5.3</w:t>
      </w:r>
      <w:r w:rsidRPr="00C46AB6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6450B5" w:rsidRPr="00C46AB6" w:rsidRDefault="00980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B6">
        <w:rPr>
          <w:rFonts w:ascii="Times New Roman" w:hAnsi="Times New Roman" w:cs="Times New Roman"/>
          <w:sz w:val="28"/>
          <w:szCs w:val="28"/>
        </w:rPr>
        <w:t>6.7. При отказе Получателя от добровольного возврата указанных средств в установленные сроки эти средства взыскиваются в судебном порядке.</w:t>
      </w:r>
    </w:p>
    <w:p w:rsidR="006450B5" w:rsidRDefault="006450B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450B5" w:rsidRDefault="00D26E0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</w:t>
      </w: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1AE8" w:rsidRDefault="00E31AE8" w:rsidP="00E31AE8">
      <w:pPr>
        <w:spacing w:after="0"/>
        <w:ind w:left="7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31AE8" w:rsidRDefault="00E31AE8" w:rsidP="00E31AE8">
      <w:pPr>
        <w:pStyle w:val="ConsPlusNormal"/>
        <w:ind w:left="7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E31AE8" w:rsidRPr="00111E8C" w:rsidRDefault="00E31AE8" w:rsidP="00E31A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AE8" w:rsidRDefault="00E31AE8" w:rsidP="00E31AE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58"/>
      <w:bookmarkEnd w:id="1"/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31AE8" w:rsidRDefault="00E31AE8" w:rsidP="00E31A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C4CD3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4CD3">
        <w:rPr>
          <w:rFonts w:ascii="Times New Roman" w:hAnsi="Times New Roman" w:cs="Times New Roman"/>
          <w:sz w:val="28"/>
          <w:szCs w:val="28"/>
        </w:rPr>
        <w:t xml:space="preserve"> субсидии из областного бюджета автономной некоммерческой </w:t>
      </w:r>
      <w:r>
        <w:rPr>
          <w:rFonts w:ascii="Times New Roman" w:hAnsi="Times New Roman" w:cs="Times New Roman"/>
          <w:sz w:val="28"/>
          <w:szCs w:val="28"/>
        </w:rPr>
        <w:t>организации «</w:t>
      </w:r>
      <w:r w:rsidRPr="00CD215E">
        <w:rPr>
          <w:rFonts w:ascii="Times New Roman" w:hAnsi="Times New Roman" w:cs="Times New Roman"/>
          <w:sz w:val="28"/>
          <w:szCs w:val="28"/>
        </w:rPr>
        <w:t>Центр по поддержке бизнеса и производительности труда</w:t>
      </w:r>
      <w:r w:rsidRPr="00221E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721">
        <w:rPr>
          <w:rFonts w:ascii="Times New Roman" w:hAnsi="Times New Roman"/>
          <w:sz w:val="28"/>
          <w:szCs w:val="28"/>
        </w:rPr>
        <w:t xml:space="preserve">на финансовое обеспечение деятельности по реализации </w:t>
      </w:r>
      <w:r w:rsidRPr="009313BB">
        <w:rPr>
          <w:rFonts w:ascii="Times New Roman" w:hAnsi="Times New Roman"/>
          <w:sz w:val="28"/>
          <w:szCs w:val="28"/>
        </w:rPr>
        <w:t>регионального проекта «Производительность труда»</w:t>
      </w:r>
    </w:p>
    <w:p w:rsidR="00E31AE8" w:rsidRDefault="00E31AE8" w:rsidP="00E31A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AE8" w:rsidRDefault="00E31AE8" w:rsidP="00E31A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субсидию автономной некоммерческой организации «</w:t>
      </w:r>
      <w:r w:rsidRPr="00CD215E">
        <w:rPr>
          <w:rFonts w:ascii="Times New Roman" w:hAnsi="Times New Roman" w:cs="Times New Roman"/>
          <w:sz w:val="28"/>
          <w:szCs w:val="28"/>
        </w:rPr>
        <w:t>Центр по поддержке бизнеса и производительности труда</w:t>
      </w:r>
      <w:r w:rsidRPr="00221E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721">
        <w:rPr>
          <w:rFonts w:ascii="Times New Roman" w:hAnsi="Times New Roman"/>
          <w:sz w:val="28"/>
          <w:szCs w:val="28"/>
        </w:rPr>
        <w:t xml:space="preserve">на финансовое обеспечение деятельности по реализации </w:t>
      </w:r>
      <w:r w:rsidRPr="009313BB">
        <w:rPr>
          <w:rFonts w:ascii="Times New Roman" w:hAnsi="Times New Roman"/>
          <w:sz w:val="28"/>
          <w:szCs w:val="28"/>
        </w:rPr>
        <w:t>регионального проекта «Производительность труда»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Субсидия) исходя из следующего расчета:</w:t>
      </w:r>
    </w:p>
    <w:p w:rsidR="00E31AE8" w:rsidRDefault="00E31AE8" w:rsidP="00E31A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AE8" w:rsidRPr="00D01094" w:rsidRDefault="00E31AE8" w:rsidP="00E31AE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094">
        <w:rPr>
          <w:rFonts w:ascii="Times New Roman" w:hAnsi="Times New Roman" w:cs="Times New Roman"/>
          <w:b/>
          <w:sz w:val="28"/>
          <w:szCs w:val="28"/>
        </w:rPr>
        <w:t>Расчет размера Субсидии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5392"/>
        <w:gridCol w:w="3119"/>
      </w:tblGrid>
      <w:tr w:rsidR="00E31AE8" w:rsidRPr="00285CBD" w:rsidTr="00437DAA">
        <w:trPr>
          <w:trHeight w:val="99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Направление расходов </w:t>
            </w:r>
          </w:p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(направление расходования субсидии)*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Планируемый размер средств, рублей</w:t>
            </w:r>
          </w:p>
        </w:tc>
      </w:tr>
      <w:tr w:rsidR="00E31AE8" w:rsidRPr="00285CBD" w:rsidTr="00437DA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31AE8" w:rsidRPr="00285CBD" w:rsidTr="00437DA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1AE8" w:rsidRPr="00285CBD" w:rsidTr="00437DA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1AE8" w:rsidRPr="00285CBD" w:rsidTr="00437DA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1AE8" w:rsidRPr="00285CBD" w:rsidTr="00437DA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E8" w:rsidRPr="00285CBD" w:rsidRDefault="00E31AE8" w:rsidP="00437D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5C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E8" w:rsidRPr="00285CBD" w:rsidRDefault="00E31AE8" w:rsidP="00437DA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31AE8" w:rsidRPr="008F3EEE" w:rsidRDefault="00E31AE8" w:rsidP="00E31AE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F3EEE">
        <w:rPr>
          <w:rFonts w:ascii="Times New Roman" w:hAnsi="Times New Roman" w:cs="Times New Roman"/>
          <w:sz w:val="24"/>
          <w:szCs w:val="24"/>
        </w:rPr>
        <w:t xml:space="preserve">* На цели </w:t>
      </w:r>
      <w:r>
        <w:rPr>
          <w:rFonts w:ascii="Times New Roman" w:hAnsi="Times New Roman" w:cs="Times New Roman"/>
          <w:sz w:val="24"/>
          <w:szCs w:val="24"/>
        </w:rPr>
        <w:t xml:space="preserve">и по </w:t>
      </w:r>
      <w:r w:rsidRPr="00285CBD">
        <w:rPr>
          <w:rFonts w:ascii="Times New Roman" w:hAnsi="Times New Roman" w:cs="Times New Roman"/>
          <w:sz w:val="24"/>
          <w:szCs w:val="24"/>
        </w:rPr>
        <w:t>направления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85CBD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8F3EE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Pr="008F3EE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8F3EEE">
        <w:rPr>
          <w:rFonts w:ascii="Times New Roman" w:hAnsi="Times New Roman" w:cs="Times New Roman"/>
          <w:sz w:val="24"/>
          <w:szCs w:val="24"/>
        </w:rPr>
        <w:t>. 1.3</w:t>
      </w:r>
      <w:r>
        <w:rPr>
          <w:rFonts w:ascii="Times New Roman" w:hAnsi="Times New Roman" w:cs="Times New Roman"/>
          <w:sz w:val="24"/>
          <w:szCs w:val="24"/>
        </w:rPr>
        <w:t>, 1.4</w:t>
      </w:r>
      <w:r w:rsidRPr="008F3EEE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E31AE8" w:rsidRDefault="00E31AE8" w:rsidP="00E31A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AE8" w:rsidRDefault="00E31AE8" w:rsidP="00E31A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Настоящим подтверждаю, что на дату подачи заявки получатель субсидии автономная некоммерческая организация «</w:t>
      </w:r>
      <w:r w:rsidRPr="00CD215E">
        <w:rPr>
          <w:rFonts w:ascii="Times New Roman" w:hAnsi="Times New Roman" w:cs="Times New Roman"/>
          <w:sz w:val="28"/>
          <w:szCs w:val="28"/>
        </w:rPr>
        <w:t>Центр по поддержке бизнеса и производительности труда</w:t>
      </w:r>
      <w:r w:rsidRPr="00221E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требованиям, указанным в </w:t>
      </w:r>
      <w:r w:rsidRPr="00AC3E04">
        <w:rPr>
          <w:rFonts w:ascii="Times New Roman" w:hAnsi="Times New Roman" w:cs="Times New Roman"/>
          <w:sz w:val="28"/>
          <w:szCs w:val="28"/>
        </w:rPr>
        <w:t>пункте 2.2</w:t>
      </w:r>
      <w:r>
        <w:rPr>
          <w:rFonts w:ascii="Times New Roman" w:hAnsi="Times New Roman" w:cs="Times New Roman"/>
          <w:sz w:val="28"/>
          <w:szCs w:val="28"/>
        </w:rPr>
        <w:t xml:space="preserve"> Порядка определения объема и предоставления субсидии из областного бюджета автономной некоммерческой организации «</w:t>
      </w:r>
      <w:r w:rsidRPr="00CD215E">
        <w:rPr>
          <w:rFonts w:ascii="Times New Roman" w:hAnsi="Times New Roman" w:cs="Times New Roman"/>
          <w:sz w:val="28"/>
          <w:szCs w:val="28"/>
        </w:rPr>
        <w:t>Центр по поддержке бизнеса и производительности труда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 финансовое обеспечение деятельности по реализации регионального проекта «Производительность труда» (далее – Порядок)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31AE8" w:rsidRDefault="00E31AE8" w:rsidP="00E31AE8">
      <w:pPr>
        <w:pStyle w:val="af3"/>
        <w:widowControl w:val="0"/>
        <w:tabs>
          <w:tab w:val="left" w:pos="142"/>
          <w:tab w:val="left" w:pos="993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имеет </w:t>
      </w:r>
      <w:r w:rsidRPr="00ED5695">
        <w:rPr>
          <w:rFonts w:ascii="Times New Roman" w:hAnsi="Times New Roman" w:cs="Times New Roman"/>
          <w:sz w:val="28"/>
          <w:szCs w:val="28"/>
        </w:rPr>
        <w:t>на едином налоговом счете 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D5695">
        <w:rPr>
          <w:rFonts w:ascii="Times New Roman" w:hAnsi="Times New Roman" w:cs="Times New Roman"/>
          <w:sz w:val="28"/>
          <w:szCs w:val="28"/>
        </w:rPr>
        <w:t xml:space="preserve"> по уплате налогов, сборов и страховых взносов в бюджеты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либо </w:t>
      </w:r>
      <w:r w:rsidRPr="00ED5695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такой задолженности</w:t>
      </w:r>
      <w:r w:rsidRPr="00ED5695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превышает размер, </w:t>
      </w:r>
      <w:r w:rsidRPr="00ED5695">
        <w:rPr>
          <w:rFonts w:ascii="Times New Roman" w:hAnsi="Times New Roman" w:cs="Times New Roman"/>
          <w:sz w:val="28"/>
          <w:szCs w:val="28"/>
        </w:rPr>
        <w:t>определенный пунктом 3 статьи 47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E31AE8" w:rsidRDefault="00E31AE8" w:rsidP="00E31AE8">
      <w:pPr>
        <w:pStyle w:val="af3"/>
        <w:widowControl w:val="0"/>
        <w:tabs>
          <w:tab w:val="left" w:pos="142"/>
          <w:tab w:val="left" w:pos="993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имеет </w:t>
      </w:r>
      <w:r w:rsidRPr="00B340D0">
        <w:rPr>
          <w:rFonts w:ascii="Times New Roman" w:hAnsi="Times New Roman"/>
          <w:sz w:val="28"/>
          <w:szCs w:val="28"/>
        </w:rPr>
        <w:t xml:space="preserve">просроченной задолженности по возврату в областной </w:t>
      </w:r>
      <w:r w:rsidRPr="00B340D0">
        <w:rPr>
          <w:rFonts w:ascii="Times New Roman" w:hAnsi="Times New Roman"/>
          <w:sz w:val="28"/>
          <w:szCs w:val="28"/>
        </w:rPr>
        <w:lastRenderedPageBreak/>
        <w:t xml:space="preserve">бюджет </w:t>
      </w:r>
      <w:r w:rsidRPr="00455320">
        <w:rPr>
          <w:rFonts w:ascii="Times New Roman" w:hAnsi="Times New Roman"/>
          <w:sz w:val="28"/>
          <w:szCs w:val="28"/>
        </w:rPr>
        <w:t>иных субсидий, бюджетных инвестиций</w:t>
      </w:r>
      <w:r w:rsidRPr="00B340D0">
        <w:rPr>
          <w:rFonts w:ascii="Times New Roman" w:hAnsi="Times New Roman"/>
          <w:sz w:val="28"/>
          <w:szCs w:val="28"/>
        </w:rPr>
        <w:t>, а также иной просроченной (неурегулированной) задолженности по денежным обязательствам перед областным бюджетом</w:t>
      </w:r>
      <w:r>
        <w:rPr>
          <w:rFonts w:ascii="Times New Roman" w:hAnsi="Times New Roman"/>
          <w:sz w:val="28"/>
          <w:szCs w:val="28"/>
        </w:rPr>
        <w:t>;</w:t>
      </w:r>
    </w:p>
    <w:p w:rsidR="00E31AE8" w:rsidRDefault="00E31AE8" w:rsidP="00E31AE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не является </w:t>
      </w:r>
      <w:r w:rsidRPr="005336FB">
        <w:rPr>
          <w:rFonts w:ascii="Times New Roman" w:hAnsi="Times New Roman" w:cs="Times New Roman"/>
          <w:sz w:val="28"/>
          <w:szCs w:val="28"/>
        </w:rPr>
        <w:t>иностранным юридическим</w:t>
      </w:r>
      <w:r w:rsidRPr="00CC29AF">
        <w:rPr>
          <w:rFonts w:ascii="Times New Roman" w:hAnsi="Times New Roman" w:cs="Times New Roman"/>
          <w:sz w:val="28"/>
          <w:szCs w:val="28"/>
        </w:rPr>
        <w:t xml:space="preserve">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CC29AF">
        <w:rPr>
          <w:rFonts w:ascii="Times New Roman" w:hAnsi="Times New Roman" w:cs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</w:t>
      </w:r>
      <w:r w:rsidRPr="00F57256">
        <w:rPr>
          <w:rFonts w:ascii="Times New Roman" w:hAnsi="Times New Roman" w:cs="Times New Roman"/>
          <w:sz w:val="28"/>
          <w:szCs w:val="28"/>
        </w:rPr>
        <w:t>Федерации)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AE8" w:rsidRDefault="00E31AE8" w:rsidP="00E31AE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789A">
        <w:rPr>
          <w:rFonts w:ascii="Times New Roman" w:hAnsi="Times New Roman" w:cs="Times New Roman"/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AE8" w:rsidRDefault="00E31AE8" w:rsidP="00E31AE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789A">
        <w:rPr>
          <w:rFonts w:ascii="Times New Roman" w:hAnsi="Times New Roman" w:cs="Times New Roman"/>
          <w:sz w:val="28"/>
          <w:szCs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1AE8" w:rsidRDefault="00E31AE8" w:rsidP="00E31AE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789A">
        <w:rPr>
          <w:rFonts w:ascii="Times New Roman" w:hAnsi="Times New Roman" w:cs="Times New Roman"/>
          <w:sz w:val="28"/>
          <w:szCs w:val="28"/>
        </w:rPr>
        <w:t>не является получателем средств из областного бюджета на основании иных нормативных правовых актов Мурманской области на цели, установленные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B789A">
        <w:rPr>
          <w:rFonts w:ascii="Times New Roman" w:hAnsi="Times New Roman" w:cs="Times New Roman"/>
          <w:sz w:val="28"/>
          <w:szCs w:val="28"/>
        </w:rPr>
        <w:t xml:space="preserve"> 1.3 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AE8" w:rsidRDefault="00E31AE8" w:rsidP="00E31AE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789A">
        <w:rPr>
          <w:rFonts w:ascii="Times New Roman" w:hAnsi="Times New Roman" w:cs="Times New Roman"/>
          <w:sz w:val="28"/>
          <w:szCs w:val="28"/>
        </w:rPr>
        <w:t xml:space="preserve">не является иностранным агентом в соответствии с Федеральным законом «О </w:t>
      </w:r>
      <w:proofErr w:type="gramStart"/>
      <w:r w:rsidRPr="008B789A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B789A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AE8" w:rsidRPr="00C46AB6" w:rsidRDefault="00E31AE8" w:rsidP="00E31A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Получатель </w:t>
      </w:r>
      <w:r w:rsidRPr="001D1BF4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1AE8" w:rsidRDefault="00E31AE8" w:rsidP="00E31AE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AE8" w:rsidRDefault="00E31AE8" w:rsidP="00E31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представленной информации гарантирую.</w:t>
      </w: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Приложения: документы в соответствии с </w:t>
      </w:r>
      <w:r w:rsidRPr="00AC3E04">
        <w:rPr>
          <w:rFonts w:ascii="Times New Roman" w:hAnsi="Times New Roman"/>
          <w:sz w:val="28"/>
          <w:szCs w:val="28"/>
        </w:rPr>
        <w:t xml:space="preserve">пунктом 3.1 </w:t>
      </w:r>
      <w:r>
        <w:rPr>
          <w:rFonts w:ascii="Times New Roman" w:hAnsi="Times New Roman"/>
          <w:sz w:val="28"/>
          <w:szCs w:val="28"/>
        </w:rPr>
        <w:t>Порядка.</w:t>
      </w: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  </w:t>
      </w:r>
      <w:r>
        <w:rPr>
          <w:rFonts w:ascii="Times New Roman" w:hAnsi="Times New Roman"/>
          <w:sz w:val="28"/>
          <w:szCs w:val="28"/>
        </w:rPr>
        <w:tab/>
        <w:t xml:space="preserve">            _______________      ___________________________</w:t>
      </w:r>
    </w:p>
    <w:p w:rsidR="00E31AE8" w:rsidRPr="008F3EEE" w:rsidRDefault="00E31AE8" w:rsidP="00E31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EEE">
        <w:rPr>
          <w:rFonts w:ascii="Times New Roman" w:hAnsi="Times New Roman"/>
          <w:sz w:val="24"/>
          <w:szCs w:val="24"/>
          <w:vertAlign w:val="superscript"/>
        </w:rPr>
        <w:t xml:space="preserve">подпись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</w:t>
      </w:r>
      <w:r w:rsidRPr="008F3EEE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8F3EEE">
        <w:rPr>
          <w:rFonts w:ascii="Times New Roman" w:hAnsi="Times New Roman"/>
          <w:sz w:val="24"/>
          <w:szCs w:val="24"/>
          <w:vertAlign w:val="superscript"/>
        </w:rPr>
        <w:tab/>
        <w:t xml:space="preserve">   расшифровка подписи</w:t>
      </w: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E31AE8" w:rsidRDefault="00E31AE8" w:rsidP="00E31AE8">
      <w:pPr>
        <w:widowControl w:val="0"/>
        <w:autoSpaceDE w:val="0"/>
        <w:autoSpaceDN w:val="0"/>
        <w:spacing w:after="0" w:line="240" w:lineRule="auto"/>
        <w:ind w:left="-567" w:firstLine="567"/>
        <w:jc w:val="center"/>
      </w:pPr>
      <w:bookmarkStart w:id="2" w:name="_GoBack"/>
      <w:bookmarkEnd w:id="2"/>
      <w:r>
        <w:rPr>
          <w:rFonts w:ascii="Times New Roman" w:hAnsi="Times New Roman"/>
          <w:sz w:val="28"/>
          <w:szCs w:val="28"/>
        </w:rPr>
        <w:t>______________</w:t>
      </w:r>
    </w:p>
    <w:p w:rsidR="00E31AE8" w:rsidRPr="00D26E00" w:rsidRDefault="00E31AE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sectPr w:rsidR="00E31AE8" w:rsidRPr="00D26E00" w:rsidSect="00D26E00">
      <w:headerReference w:type="default" r:id="rId9"/>
      <w:pgSz w:w="11905" w:h="16838"/>
      <w:pgMar w:top="1052" w:right="848" w:bottom="993" w:left="1701" w:header="42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D6E" w:rsidRDefault="00905D6E">
      <w:pPr>
        <w:spacing w:after="0" w:line="240" w:lineRule="auto"/>
      </w:pPr>
      <w:r>
        <w:separator/>
      </w:r>
    </w:p>
  </w:endnote>
  <w:endnote w:type="continuationSeparator" w:id="0">
    <w:p w:rsidR="00905D6E" w:rsidRDefault="00905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D6E" w:rsidRDefault="00905D6E">
      <w:pPr>
        <w:spacing w:after="0" w:line="240" w:lineRule="auto"/>
      </w:pPr>
      <w:r>
        <w:separator/>
      </w:r>
    </w:p>
  </w:footnote>
  <w:footnote w:type="continuationSeparator" w:id="0">
    <w:p w:rsidR="00905D6E" w:rsidRDefault="00905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2547"/>
      <w:docPartObj>
        <w:docPartGallery w:val="Page Numbers (Top of Page)"/>
        <w:docPartUnique/>
      </w:docPartObj>
    </w:sdtPr>
    <w:sdtEndPr>
      <w:rPr>
        <w:sz w:val="27"/>
        <w:szCs w:val="27"/>
      </w:rPr>
    </w:sdtEndPr>
    <w:sdtContent>
      <w:p w:rsidR="006450B5" w:rsidRPr="00D26E00" w:rsidRDefault="00251002">
        <w:pPr>
          <w:pStyle w:val="12"/>
          <w:jc w:val="center"/>
          <w:rPr>
            <w:rFonts w:ascii="Times New Roman" w:hAnsi="Times New Roman" w:cs="Times New Roman"/>
            <w:sz w:val="27"/>
            <w:szCs w:val="27"/>
          </w:rPr>
        </w:pPr>
        <w:r w:rsidRPr="00D26E00">
          <w:rPr>
            <w:rFonts w:ascii="Times New Roman" w:hAnsi="Times New Roman" w:cs="Times New Roman"/>
            <w:sz w:val="27"/>
            <w:szCs w:val="27"/>
          </w:rPr>
          <w:fldChar w:fldCharType="begin"/>
        </w:r>
        <w:r w:rsidR="00980DCC" w:rsidRPr="00D26E00">
          <w:rPr>
            <w:rFonts w:ascii="Times New Roman" w:hAnsi="Times New Roman" w:cs="Times New Roman"/>
            <w:sz w:val="27"/>
            <w:szCs w:val="27"/>
          </w:rPr>
          <w:instrText xml:space="preserve"> PAGE   \* MERGEFORMAT </w:instrText>
        </w:r>
        <w:r w:rsidRPr="00D26E00">
          <w:rPr>
            <w:rFonts w:ascii="Times New Roman" w:hAnsi="Times New Roman" w:cs="Times New Roman"/>
            <w:sz w:val="27"/>
            <w:szCs w:val="27"/>
          </w:rPr>
          <w:fldChar w:fldCharType="separate"/>
        </w:r>
        <w:r w:rsidR="000C15C1">
          <w:rPr>
            <w:rFonts w:ascii="Times New Roman" w:hAnsi="Times New Roman" w:cs="Times New Roman"/>
            <w:noProof/>
            <w:sz w:val="27"/>
            <w:szCs w:val="27"/>
          </w:rPr>
          <w:t>14</w:t>
        </w:r>
        <w:r w:rsidRPr="00D26E00">
          <w:rPr>
            <w:rFonts w:ascii="Times New Roman" w:hAnsi="Times New Roman" w:cs="Times New Roman"/>
            <w:sz w:val="27"/>
            <w:szCs w:val="27"/>
          </w:rPr>
          <w:fldChar w:fldCharType="end"/>
        </w:r>
      </w:p>
    </w:sdtContent>
  </w:sdt>
  <w:p w:rsidR="006450B5" w:rsidRPr="00D26E00" w:rsidRDefault="006450B5">
    <w:pPr>
      <w:pStyle w:val="12"/>
      <w:rPr>
        <w:rFonts w:ascii="Times New Roman" w:hAnsi="Times New Roman" w:cs="Times New Roman"/>
        <w:sz w:val="27"/>
        <w:szCs w:val="2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21FE"/>
    <w:multiLevelType w:val="multilevel"/>
    <w:tmpl w:val="F72615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5.6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357445A"/>
    <w:multiLevelType w:val="multilevel"/>
    <w:tmpl w:val="3C669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6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5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5.6.%4."/>
      <w:lvlJc w:val="left"/>
      <w:pPr>
        <w:ind w:left="17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6A753E1"/>
    <w:multiLevelType w:val="hybridMultilevel"/>
    <w:tmpl w:val="677A3794"/>
    <w:lvl w:ilvl="0" w:tplc="95A68F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8D72F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FE84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2A1A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8AF0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408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C441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088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C8F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CE40EA"/>
    <w:multiLevelType w:val="multilevel"/>
    <w:tmpl w:val="9A9E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5.6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50B5"/>
    <w:rsid w:val="000B4418"/>
    <w:rsid w:val="000B486C"/>
    <w:rsid w:val="000C15C1"/>
    <w:rsid w:val="0012157F"/>
    <w:rsid w:val="001B21CB"/>
    <w:rsid w:val="001D53A8"/>
    <w:rsid w:val="001D722A"/>
    <w:rsid w:val="00251002"/>
    <w:rsid w:val="00267AB5"/>
    <w:rsid w:val="00276C36"/>
    <w:rsid w:val="002856D7"/>
    <w:rsid w:val="002D156A"/>
    <w:rsid w:val="002E736E"/>
    <w:rsid w:val="002F0B25"/>
    <w:rsid w:val="00300FCD"/>
    <w:rsid w:val="003053DE"/>
    <w:rsid w:val="003326EC"/>
    <w:rsid w:val="0036465E"/>
    <w:rsid w:val="003860E9"/>
    <w:rsid w:val="003C399D"/>
    <w:rsid w:val="00403F82"/>
    <w:rsid w:val="00417B99"/>
    <w:rsid w:val="004335DF"/>
    <w:rsid w:val="00452CD4"/>
    <w:rsid w:val="0047007A"/>
    <w:rsid w:val="005C2C68"/>
    <w:rsid w:val="005D5BA9"/>
    <w:rsid w:val="006450B5"/>
    <w:rsid w:val="00687D1E"/>
    <w:rsid w:val="00692B14"/>
    <w:rsid w:val="006B4D58"/>
    <w:rsid w:val="006C40F8"/>
    <w:rsid w:val="006D2FB6"/>
    <w:rsid w:val="006F6C2D"/>
    <w:rsid w:val="007266EE"/>
    <w:rsid w:val="00744517"/>
    <w:rsid w:val="007D79B6"/>
    <w:rsid w:val="007E6857"/>
    <w:rsid w:val="007F52B1"/>
    <w:rsid w:val="007F595A"/>
    <w:rsid w:val="008259DA"/>
    <w:rsid w:val="008E0770"/>
    <w:rsid w:val="008E37B5"/>
    <w:rsid w:val="00905D6E"/>
    <w:rsid w:val="009263BC"/>
    <w:rsid w:val="00980DCC"/>
    <w:rsid w:val="009C283A"/>
    <w:rsid w:val="009E17BC"/>
    <w:rsid w:val="00A26780"/>
    <w:rsid w:val="00B01C1D"/>
    <w:rsid w:val="00B61264"/>
    <w:rsid w:val="00BB5810"/>
    <w:rsid w:val="00C46AB6"/>
    <w:rsid w:val="00C74EA2"/>
    <w:rsid w:val="00CA36A3"/>
    <w:rsid w:val="00D12030"/>
    <w:rsid w:val="00D26E00"/>
    <w:rsid w:val="00D34463"/>
    <w:rsid w:val="00D51475"/>
    <w:rsid w:val="00D657BD"/>
    <w:rsid w:val="00D66A7E"/>
    <w:rsid w:val="00DD3FDA"/>
    <w:rsid w:val="00DF6C27"/>
    <w:rsid w:val="00E11FD9"/>
    <w:rsid w:val="00E20997"/>
    <w:rsid w:val="00E31AE8"/>
    <w:rsid w:val="00EB2B1B"/>
    <w:rsid w:val="00F23E4D"/>
    <w:rsid w:val="00F80678"/>
    <w:rsid w:val="00F92939"/>
    <w:rsid w:val="00FB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6450B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450B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6450B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6450B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450B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450B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450B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450B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450B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450B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450B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6450B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450B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6450B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450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6450B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450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450B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450B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450B5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450B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450B5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450B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450B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450B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450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450B5"/>
    <w:rPr>
      <w:i/>
    </w:rPr>
  </w:style>
  <w:style w:type="character" w:customStyle="1" w:styleId="HeaderChar">
    <w:name w:val="Header Char"/>
    <w:basedOn w:val="a0"/>
    <w:uiPriority w:val="99"/>
    <w:rsid w:val="006450B5"/>
  </w:style>
  <w:style w:type="character" w:customStyle="1" w:styleId="FooterChar">
    <w:name w:val="Footer Char"/>
    <w:basedOn w:val="a0"/>
    <w:uiPriority w:val="99"/>
    <w:rsid w:val="006450B5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6450B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6450B5"/>
  </w:style>
  <w:style w:type="table" w:customStyle="1" w:styleId="TableGridLight">
    <w:name w:val="Table Grid Light"/>
    <w:basedOn w:val="a1"/>
    <w:uiPriority w:val="59"/>
    <w:rsid w:val="006450B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450B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450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450B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45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6450B5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6450B5"/>
    <w:rPr>
      <w:sz w:val="18"/>
    </w:rPr>
  </w:style>
  <w:style w:type="character" w:styleId="ac">
    <w:name w:val="footnote reference"/>
    <w:basedOn w:val="a0"/>
    <w:uiPriority w:val="99"/>
    <w:unhideWhenUsed/>
    <w:rsid w:val="006450B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6450B5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6450B5"/>
    <w:rPr>
      <w:sz w:val="20"/>
    </w:rPr>
  </w:style>
  <w:style w:type="character" w:styleId="af">
    <w:name w:val="endnote reference"/>
    <w:basedOn w:val="a0"/>
    <w:uiPriority w:val="99"/>
    <w:semiHidden/>
    <w:unhideWhenUsed/>
    <w:rsid w:val="006450B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450B5"/>
    <w:pPr>
      <w:spacing w:after="57"/>
    </w:pPr>
  </w:style>
  <w:style w:type="paragraph" w:styleId="22">
    <w:name w:val="toc 2"/>
    <w:basedOn w:val="a"/>
    <w:next w:val="a"/>
    <w:uiPriority w:val="39"/>
    <w:unhideWhenUsed/>
    <w:rsid w:val="006450B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450B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450B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450B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450B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450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450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450B5"/>
    <w:pPr>
      <w:spacing w:after="57"/>
      <w:ind w:left="2268"/>
    </w:pPr>
  </w:style>
  <w:style w:type="paragraph" w:styleId="af0">
    <w:name w:val="TOC Heading"/>
    <w:uiPriority w:val="39"/>
    <w:unhideWhenUsed/>
    <w:rsid w:val="006450B5"/>
  </w:style>
  <w:style w:type="paragraph" w:styleId="af1">
    <w:name w:val="table of figures"/>
    <w:basedOn w:val="a"/>
    <w:next w:val="a"/>
    <w:uiPriority w:val="99"/>
    <w:unhideWhenUsed/>
    <w:rsid w:val="006450B5"/>
    <w:pPr>
      <w:spacing w:after="0"/>
    </w:pPr>
  </w:style>
  <w:style w:type="paragraph" w:customStyle="1" w:styleId="ConsPlusNormal">
    <w:name w:val="ConsPlusNormal"/>
    <w:rsid w:val="006450B5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450B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450B5"/>
    <w:pPr>
      <w:widowControl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450B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f2">
    <w:name w:val="Table Grid"/>
    <w:basedOn w:val="a1"/>
    <w:uiPriority w:val="59"/>
    <w:rsid w:val="006450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99"/>
    <w:qFormat/>
    <w:rsid w:val="006450B5"/>
    <w:pPr>
      <w:ind w:left="720"/>
      <w:contextualSpacing/>
    </w:pPr>
  </w:style>
  <w:style w:type="character" w:styleId="af4">
    <w:name w:val="Hyperlink"/>
    <w:uiPriority w:val="99"/>
    <w:semiHidden/>
    <w:unhideWhenUsed/>
    <w:rsid w:val="006450B5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45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450B5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link w:val="af7"/>
    <w:uiPriority w:val="99"/>
    <w:unhideWhenUsed/>
    <w:rsid w:val="00645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2"/>
    <w:uiPriority w:val="99"/>
    <w:rsid w:val="006450B5"/>
  </w:style>
  <w:style w:type="paragraph" w:customStyle="1" w:styleId="13">
    <w:name w:val="Нижний колонтитул1"/>
    <w:basedOn w:val="a"/>
    <w:link w:val="af8"/>
    <w:uiPriority w:val="99"/>
    <w:semiHidden/>
    <w:unhideWhenUsed/>
    <w:rsid w:val="00645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13"/>
    <w:uiPriority w:val="99"/>
    <w:semiHidden/>
    <w:rsid w:val="006450B5"/>
  </w:style>
  <w:style w:type="character" w:styleId="af9">
    <w:name w:val="annotation reference"/>
    <w:basedOn w:val="a0"/>
    <w:uiPriority w:val="99"/>
    <w:semiHidden/>
    <w:unhideWhenUsed/>
    <w:rsid w:val="006450B5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6450B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450B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6450B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450B5"/>
    <w:rPr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64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header"/>
    <w:basedOn w:val="a"/>
    <w:link w:val="14"/>
    <w:uiPriority w:val="99"/>
    <w:semiHidden/>
    <w:unhideWhenUsed/>
    <w:rsid w:val="00D2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ff"/>
    <w:uiPriority w:val="99"/>
    <w:semiHidden/>
    <w:rsid w:val="00D26E00"/>
  </w:style>
  <w:style w:type="paragraph" w:styleId="aff0">
    <w:name w:val="footer"/>
    <w:basedOn w:val="a"/>
    <w:link w:val="15"/>
    <w:uiPriority w:val="99"/>
    <w:semiHidden/>
    <w:unhideWhenUsed/>
    <w:rsid w:val="00D2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ff0"/>
    <w:uiPriority w:val="99"/>
    <w:semiHidden/>
    <w:rsid w:val="00D26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2AE25-34CB-42AE-B5A7-F98CE915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4730</Words>
  <Characters>26966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Коптяева</dc:creator>
  <cp:lastModifiedBy>Ахмадова Н.Ю.</cp:lastModifiedBy>
  <cp:revision>7</cp:revision>
  <cp:lastPrinted>2025-01-20T14:21:00Z</cp:lastPrinted>
  <dcterms:created xsi:type="dcterms:W3CDTF">2025-10-23T13:04:00Z</dcterms:created>
  <dcterms:modified xsi:type="dcterms:W3CDTF">2025-10-29T08:34:00Z</dcterms:modified>
</cp:coreProperties>
</file>